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310361"/>
        <w:docPartObj>
          <w:docPartGallery w:val="Cover Pages"/>
          <w:docPartUnique/>
        </w:docPartObj>
      </w:sdtPr>
      <w:sdtEndPr>
        <w:rPr>
          <w:rFonts w:ascii="Times New Roman" w:hAnsi="Times New Roman"/>
          <w:sz w:val="24"/>
          <w:szCs w:val="24"/>
          <w:lang w:eastAsia="en-GB"/>
        </w:rPr>
      </w:sdtEndPr>
      <w:sdtContent>
        <w:p w14:paraId="20C0121E" w14:textId="36875CA4" w:rsidR="000524F9" w:rsidRDefault="000524F9">
          <w:r>
            <w:rPr>
              <w:noProof/>
            </w:rPr>
            <mc:AlternateContent>
              <mc:Choice Requires="wpg">
                <w:drawing>
                  <wp:anchor distT="0" distB="0" distL="114300" distR="114300" simplePos="0" relativeHeight="251659264" behindDoc="1" locked="0" layoutInCell="1" allowOverlap="1" wp14:anchorId="0383CA77" wp14:editId="755DB7B7">
                    <wp:simplePos x="0" y="0"/>
                    <wp:positionH relativeFrom="page">
                      <wp:align>center</wp:align>
                    </wp:positionH>
                    <wp:positionV relativeFrom="page">
                      <wp:align>center</wp:align>
                    </wp:positionV>
                    <wp:extent cx="6864824" cy="9123528"/>
                    <wp:effectExtent l="0" t="0" r="0" b="0"/>
                    <wp:wrapNone/>
                    <wp:docPr id="193" name="Group 1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heme="minorHAnsi"/>
                                      <w:sz w:val="36"/>
                                      <w:szCs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29CD82B" w14:textId="4CD41031" w:rsidR="000524F9" w:rsidRDefault="000524F9">
                                      <w:pPr>
                                        <w:pStyle w:val="NoSpacing"/>
                                        <w:spacing w:before="120"/>
                                        <w:jc w:val="center"/>
                                        <w:rPr>
                                          <w:color w:val="FFFFFF" w:themeColor="background1"/>
                                        </w:rPr>
                                      </w:pPr>
                                      <w:r w:rsidRPr="000524F9">
                                        <w:rPr>
                                          <w:rFonts w:eastAsiaTheme="minorHAnsi"/>
                                          <w:sz w:val="36"/>
                                          <w:szCs w:val="36"/>
                                        </w:rPr>
                                        <w:t xml:space="preserve">Compiled </w:t>
                                      </w:r>
                                      <w:proofErr w:type="gramStart"/>
                                      <w:r w:rsidRPr="000524F9">
                                        <w:rPr>
                                          <w:rFonts w:eastAsiaTheme="minorHAnsi"/>
                                          <w:sz w:val="36"/>
                                          <w:szCs w:val="36"/>
                                        </w:rPr>
                                        <w:t>by  Lorna</w:t>
                                      </w:r>
                                      <w:proofErr w:type="gramEnd"/>
                                      <w:r w:rsidRPr="000524F9">
                                        <w:rPr>
                                          <w:rFonts w:eastAsiaTheme="minorHAnsi"/>
                                          <w:sz w:val="36"/>
                                          <w:szCs w:val="36"/>
                                        </w:rPr>
                                        <w:t xml:space="preserve"> Lewis   Chair of BCTIWC</w:t>
                                      </w:r>
                                    </w:p>
                                  </w:sdtContent>
                                </w:sdt>
                                <w:p w14:paraId="761DABEE" w14:textId="71F53D4D" w:rsidR="000524F9" w:rsidRDefault="009E7853">
                                  <w:pPr>
                                    <w:pStyle w:val="NoSpacing"/>
                                    <w:spacing w:before="120"/>
                                    <w:jc w:val="center"/>
                                    <w:rPr>
                                      <w:color w:val="FFFFFF" w:themeColor="background1"/>
                                    </w:rPr>
                                  </w:pPr>
                                  <w:sdt>
                                    <w:sdtPr>
                                      <w:rPr>
                                        <w:b/>
                                        <w:bCs/>
                                        <w:color w:val="000000"/>
                                        <w:sz w:val="28"/>
                                        <w:szCs w:val="28"/>
                                        <w:shd w:val="clear" w:color="auto" w:fill="FFFFFF"/>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524F9" w:rsidRPr="000524F9">
                                        <w:rPr>
                                          <w:b/>
                                          <w:bCs/>
                                          <w:color w:val="000000"/>
                                          <w:sz w:val="28"/>
                                          <w:szCs w:val="28"/>
                                          <w:shd w:val="clear" w:color="auto" w:fill="FFFFFF"/>
                                        </w:rPr>
                                        <w:t xml:space="preserve">The British Council for Therapeutic Interventions </w:t>
                                      </w:r>
                                      <w:proofErr w:type="gramStart"/>
                                      <w:r w:rsidR="000524F9" w:rsidRPr="000524F9">
                                        <w:rPr>
                                          <w:b/>
                                          <w:bCs/>
                                          <w:color w:val="000000"/>
                                          <w:sz w:val="28"/>
                                          <w:szCs w:val="28"/>
                                          <w:shd w:val="clear" w:color="auto" w:fill="FFFFFF"/>
                                        </w:rPr>
                                        <w:t>With</w:t>
                                      </w:r>
                                      <w:proofErr w:type="gramEnd"/>
                                      <w:r w:rsidR="000524F9" w:rsidRPr="000524F9">
                                        <w:rPr>
                                          <w:b/>
                                          <w:bCs/>
                                          <w:color w:val="000000"/>
                                          <w:sz w:val="28"/>
                                          <w:szCs w:val="28"/>
                                          <w:shd w:val="clear" w:color="auto" w:fill="FFFFFF"/>
                                        </w:rPr>
                                        <w:t xml:space="preserve"> Children</w:t>
                                      </w:r>
                                    </w:sdtContent>
                                  </w:sdt>
                                  <w:r w:rsidR="000524F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0524F9">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inorHAnsi" w:hAnsiTheme="majorHAnsi"/>
                                      <w:color w:val="4472C4" w:themeColor="accent1"/>
                                      <w:sz w:val="96"/>
                                      <w:szCs w:val="9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D2D40DA" w14:textId="77777777" w:rsidR="000524F9" w:rsidRDefault="005C455F">
                                      <w:pPr>
                                        <w:pStyle w:val="NoSpacing"/>
                                        <w:jc w:val="center"/>
                                        <w:rPr>
                                          <w:rFonts w:asciiTheme="majorHAnsi" w:eastAsiaTheme="majorEastAsia" w:hAnsiTheme="majorHAnsi" w:cstheme="majorBidi"/>
                                          <w:caps/>
                                          <w:color w:val="4472C4" w:themeColor="accent1"/>
                                          <w:sz w:val="72"/>
                                          <w:szCs w:val="72"/>
                                        </w:rPr>
                                      </w:pPr>
                                      <w:r w:rsidRPr="000524F9">
                                        <w:rPr>
                                          <w:rFonts w:asciiTheme="majorHAnsi" w:eastAsiaTheme="minorHAnsi" w:hAnsiTheme="majorHAnsi"/>
                                          <w:color w:val="4472C4" w:themeColor="accent1"/>
                                          <w:sz w:val="96"/>
                                          <w:szCs w:val="96"/>
                                        </w:rPr>
                                        <w:t xml:space="preserve">Annual PTUK </w:t>
                                      </w:r>
                                      <w:proofErr w:type="gramStart"/>
                                      <w:r w:rsidRPr="000524F9">
                                        <w:rPr>
                                          <w:rFonts w:asciiTheme="majorHAnsi" w:eastAsiaTheme="minorHAnsi" w:hAnsiTheme="majorHAnsi"/>
                                          <w:color w:val="4472C4" w:themeColor="accent1"/>
                                          <w:sz w:val="96"/>
                                          <w:szCs w:val="96"/>
                                        </w:rPr>
                                        <w:t>Report  20</w:t>
                                      </w:r>
                                      <w:r>
                                        <w:rPr>
                                          <w:rFonts w:asciiTheme="majorHAnsi" w:eastAsiaTheme="minorHAnsi" w:hAnsiTheme="majorHAnsi"/>
                                          <w:color w:val="4472C4" w:themeColor="accent1"/>
                                          <w:sz w:val="96"/>
                                          <w:szCs w:val="96"/>
                                        </w:rPr>
                                        <w:t>21</w:t>
                                      </w:r>
                                      <w:proofErr w:type="gramEnd"/>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83CA77" id="Group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">
                    <o:lock v:ext="edit" aspectratio="t"/>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rFonts w:eastAsiaTheme="minorHAnsi"/>
                                <w:sz w:val="36"/>
                                <w:szCs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29CD82B" w14:textId="4CD41031" w:rsidR="000524F9" w:rsidRDefault="000524F9">
                                <w:pPr>
                                  <w:pStyle w:val="NoSpacing"/>
                                  <w:spacing w:before="120"/>
                                  <w:jc w:val="center"/>
                                  <w:rPr>
                                    <w:color w:val="FFFFFF" w:themeColor="background1"/>
                                  </w:rPr>
                                </w:pPr>
                                <w:r w:rsidRPr="000524F9">
                                  <w:rPr>
                                    <w:rFonts w:eastAsiaTheme="minorHAnsi"/>
                                    <w:sz w:val="36"/>
                                    <w:szCs w:val="36"/>
                                  </w:rPr>
                                  <w:t>Compiled by  Lorna Lewis   Chair of BCTIWC</w:t>
                                </w:r>
                              </w:p>
                            </w:sdtContent>
                          </w:sdt>
                          <w:p w14:paraId="761DABEE" w14:textId="71F53D4D" w:rsidR="000524F9" w:rsidRDefault="00243D57">
                            <w:pPr>
                              <w:pStyle w:val="NoSpacing"/>
                              <w:spacing w:before="120"/>
                              <w:jc w:val="center"/>
                              <w:rPr>
                                <w:color w:val="FFFFFF" w:themeColor="background1"/>
                              </w:rPr>
                            </w:pPr>
                            <w:sdt>
                              <w:sdtPr>
                                <w:rPr>
                                  <w:b/>
                                  <w:bCs/>
                                  <w:color w:val="000000"/>
                                  <w:sz w:val="28"/>
                                  <w:szCs w:val="28"/>
                                  <w:shd w:val="clear" w:color="auto" w:fill="FFFFFF"/>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524F9" w:rsidRPr="000524F9">
                                  <w:rPr>
                                    <w:b/>
                                    <w:bCs/>
                                    <w:color w:val="000000"/>
                                    <w:sz w:val="28"/>
                                    <w:szCs w:val="28"/>
                                    <w:shd w:val="clear" w:color="auto" w:fill="FFFFFF"/>
                                  </w:rPr>
                                  <w:t>The British Council for Therapeutic Interventions With Children</w:t>
                                </w:r>
                              </w:sdtContent>
                            </w:sdt>
                            <w:r w:rsidR="000524F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0524F9">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inorHAnsi" w:hAnsiTheme="majorHAnsi"/>
                                <w:color w:val="4472C4" w:themeColor="accent1"/>
                                <w:sz w:val="96"/>
                                <w:szCs w:val="9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D2D40DA" w14:textId="77777777" w:rsidR="000524F9" w:rsidRDefault="005C455F">
                                <w:pPr>
                                  <w:pStyle w:val="NoSpacing"/>
                                  <w:jc w:val="center"/>
                                  <w:rPr>
                                    <w:rFonts w:asciiTheme="majorHAnsi" w:eastAsiaTheme="majorEastAsia" w:hAnsiTheme="majorHAnsi" w:cstheme="majorBidi"/>
                                    <w:caps/>
                                    <w:color w:val="4472C4" w:themeColor="accent1"/>
                                    <w:sz w:val="72"/>
                                    <w:szCs w:val="72"/>
                                  </w:rPr>
                                </w:pPr>
                                <w:r w:rsidRPr="000524F9">
                                  <w:rPr>
                                    <w:rFonts w:asciiTheme="majorHAnsi" w:eastAsiaTheme="minorHAnsi" w:hAnsiTheme="majorHAnsi"/>
                                    <w:color w:val="4472C4" w:themeColor="accent1"/>
                                    <w:sz w:val="96"/>
                                    <w:szCs w:val="96"/>
                                  </w:rPr>
                                  <w:t>Annual PTUK Report  20</w:t>
                                </w:r>
                                <w:r>
                                  <w:rPr>
                                    <w:rFonts w:asciiTheme="majorHAnsi" w:eastAsiaTheme="minorHAnsi" w:hAnsiTheme="majorHAnsi"/>
                                    <w:color w:val="4472C4" w:themeColor="accent1"/>
                                    <w:sz w:val="96"/>
                                    <w:szCs w:val="96"/>
                                  </w:rPr>
                                  <w:t>21</w:t>
                                </w:r>
                              </w:p>
                            </w:sdtContent>
                          </w:sdt>
                        </w:txbxContent>
                      </v:textbox>
                    </v:shape>
                    <w10:wrap anchorx="page" anchory="page"/>
                  </v:group>
                </w:pict>
              </mc:Fallback>
            </mc:AlternateContent>
          </w:r>
        </w:p>
        <w:p w14:paraId="3CDDDE03" w14:textId="0215CFAD" w:rsidR="000524F9" w:rsidRDefault="000524F9">
          <w:pPr>
            <w:widowControl/>
            <w:overflowPunct/>
            <w:autoSpaceDE/>
            <w:autoSpaceDN/>
            <w:adjustRightInd/>
            <w:spacing w:after="160" w:line="259" w:lineRule="auto"/>
            <w:jc w:val="left"/>
            <w:rPr>
              <w:rFonts w:ascii="Times New Roman" w:hAnsi="Times New Roman"/>
              <w:sz w:val="24"/>
              <w:szCs w:val="24"/>
              <w:lang w:eastAsia="en-GB"/>
            </w:rPr>
          </w:pPr>
          <w:r>
            <w:rPr>
              <w:rFonts w:ascii="Times New Roman" w:hAnsi="Times New Roman"/>
              <w:sz w:val="24"/>
              <w:szCs w:val="24"/>
              <w:lang w:eastAsia="en-GB"/>
            </w:rPr>
            <w:br w:type="page"/>
          </w:r>
        </w:p>
      </w:sdtContent>
    </w:sdt>
    <w:p w14:paraId="42695B3D" w14:textId="2B678173" w:rsidR="00B767A1" w:rsidRPr="00993D9C" w:rsidRDefault="00E34AE5" w:rsidP="00325A05">
      <w:pPr>
        <w:pStyle w:val="ListParagraph"/>
        <w:numPr>
          <w:ilvl w:val="0"/>
          <w:numId w:val="1"/>
        </w:numPr>
        <w:tabs>
          <w:tab w:val="left" w:pos="769"/>
        </w:tabs>
        <w:ind w:left="1440" w:hanging="1327"/>
        <w:jc w:val="left"/>
        <w:rPr>
          <w:b/>
        </w:rPr>
      </w:pPr>
      <w:r>
        <w:rPr>
          <w:b/>
        </w:rPr>
        <w:lastRenderedPageBreak/>
        <w:t>Introduction</w:t>
      </w:r>
    </w:p>
    <w:p w14:paraId="1BC87F3A" w14:textId="77777777" w:rsidR="00985AA9" w:rsidRPr="00993D9C" w:rsidRDefault="00985AA9" w:rsidP="003C0990">
      <w:pPr>
        <w:pStyle w:val="ListParagraph"/>
        <w:tabs>
          <w:tab w:val="left" w:pos="769"/>
        </w:tabs>
        <w:ind w:left="773"/>
        <w:jc w:val="left"/>
        <w:rPr>
          <w:rFonts w:ascii="Arial" w:hAnsi="Arial" w:cs="Arial"/>
          <w:sz w:val="24"/>
          <w:szCs w:val="24"/>
        </w:rPr>
      </w:pPr>
    </w:p>
    <w:p w14:paraId="7E377C45" w14:textId="4F69755E" w:rsidR="003C0990" w:rsidRPr="00993D9C" w:rsidRDefault="00C0621E" w:rsidP="003C0990">
      <w:pPr>
        <w:pStyle w:val="ListParagraph"/>
        <w:tabs>
          <w:tab w:val="left" w:pos="769"/>
        </w:tabs>
        <w:ind w:left="773"/>
        <w:jc w:val="left"/>
        <w:rPr>
          <w:rFonts w:ascii="Arial" w:hAnsi="Arial" w:cs="Arial"/>
          <w:sz w:val="24"/>
          <w:szCs w:val="24"/>
        </w:rPr>
      </w:pPr>
      <w:r w:rsidRPr="00993D9C">
        <w:rPr>
          <w:rFonts w:ascii="Arial" w:hAnsi="Arial" w:cs="Arial"/>
          <w:sz w:val="24"/>
          <w:szCs w:val="24"/>
        </w:rPr>
        <w:t>British Council For Therapeutic Interventions With Children (</w:t>
      </w:r>
      <w:r w:rsidR="003C0990" w:rsidRPr="00993D9C">
        <w:rPr>
          <w:rFonts w:ascii="Arial" w:hAnsi="Arial" w:cs="Arial"/>
          <w:sz w:val="24"/>
          <w:szCs w:val="24"/>
        </w:rPr>
        <w:t>BCTIWC</w:t>
      </w:r>
      <w:r w:rsidRPr="00993D9C">
        <w:rPr>
          <w:rFonts w:ascii="Arial" w:hAnsi="Arial" w:cs="Arial"/>
          <w:sz w:val="24"/>
          <w:szCs w:val="24"/>
        </w:rPr>
        <w:t>)</w:t>
      </w:r>
      <w:r w:rsidR="003C0990" w:rsidRPr="00993D9C">
        <w:rPr>
          <w:rFonts w:ascii="Arial" w:hAnsi="Arial" w:cs="Arial"/>
          <w:sz w:val="24"/>
          <w:szCs w:val="24"/>
        </w:rPr>
        <w:t xml:space="preserve"> Board </w:t>
      </w:r>
      <w:r w:rsidR="00D214EE" w:rsidRPr="00993D9C">
        <w:rPr>
          <w:rFonts w:ascii="Arial" w:hAnsi="Arial" w:cs="Arial"/>
          <w:sz w:val="24"/>
          <w:szCs w:val="24"/>
        </w:rPr>
        <w:t>M</w:t>
      </w:r>
      <w:r w:rsidR="003C0990" w:rsidRPr="00993D9C">
        <w:rPr>
          <w:rFonts w:ascii="Arial" w:hAnsi="Arial" w:cs="Arial"/>
          <w:sz w:val="24"/>
          <w:szCs w:val="24"/>
        </w:rPr>
        <w:t xml:space="preserve">eetings were held 20.02.20, 12.11.20 </w:t>
      </w:r>
      <w:proofErr w:type="gramStart"/>
      <w:r w:rsidR="003C0990" w:rsidRPr="00993D9C">
        <w:rPr>
          <w:rFonts w:ascii="Arial" w:hAnsi="Arial" w:cs="Arial"/>
          <w:sz w:val="24"/>
          <w:szCs w:val="24"/>
        </w:rPr>
        <w:t xml:space="preserve">and  </w:t>
      </w:r>
      <w:r w:rsidR="00F76463" w:rsidRPr="00993D9C">
        <w:rPr>
          <w:rFonts w:ascii="Arial" w:hAnsi="Arial" w:cs="Arial"/>
          <w:sz w:val="24"/>
          <w:szCs w:val="24"/>
        </w:rPr>
        <w:t>3</w:t>
      </w:r>
      <w:r w:rsidR="003C0990" w:rsidRPr="00993D9C">
        <w:rPr>
          <w:rFonts w:ascii="Arial" w:hAnsi="Arial" w:cs="Arial"/>
          <w:sz w:val="24"/>
          <w:szCs w:val="24"/>
        </w:rPr>
        <w:t>.02.21</w:t>
      </w:r>
      <w:r w:rsidR="003450A8" w:rsidRPr="00993D9C">
        <w:rPr>
          <w:rFonts w:ascii="Arial" w:hAnsi="Arial" w:cs="Arial"/>
          <w:sz w:val="24"/>
          <w:szCs w:val="24"/>
        </w:rPr>
        <w:t>.</w:t>
      </w:r>
      <w:proofErr w:type="gramEnd"/>
    </w:p>
    <w:p w14:paraId="49650DB5" w14:textId="77777777" w:rsidR="003C0990" w:rsidRPr="00993D9C" w:rsidRDefault="003C0990" w:rsidP="003C0990">
      <w:pPr>
        <w:pStyle w:val="ListParagraph"/>
        <w:tabs>
          <w:tab w:val="left" w:pos="769"/>
        </w:tabs>
        <w:ind w:left="773"/>
        <w:jc w:val="left"/>
        <w:rPr>
          <w:rFonts w:ascii="Arial" w:hAnsi="Arial" w:cs="Arial"/>
          <w:sz w:val="24"/>
          <w:szCs w:val="24"/>
        </w:rPr>
      </w:pPr>
    </w:p>
    <w:p w14:paraId="7F299E38" w14:textId="63F92DCA" w:rsidR="00B767A1" w:rsidRPr="00993D9C" w:rsidRDefault="00B767A1" w:rsidP="00B767A1">
      <w:pPr>
        <w:pStyle w:val="ListParagraph"/>
        <w:tabs>
          <w:tab w:val="left" w:pos="769"/>
        </w:tabs>
        <w:ind w:left="773"/>
        <w:jc w:val="left"/>
        <w:rPr>
          <w:rFonts w:ascii="Arial" w:hAnsi="Arial" w:cs="Arial"/>
          <w:sz w:val="24"/>
          <w:szCs w:val="24"/>
        </w:rPr>
      </w:pPr>
      <w:r w:rsidRPr="00993D9C">
        <w:rPr>
          <w:rFonts w:ascii="Arial" w:hAnsi="Arial" w:cs="Arial"/>
          <w:bCs/>
          <w:sz w:val="24"/>
          <w:szCs w:val="24"/>
        </w:rPr>
        <w:t>This report starts from February 2020, when the last report was submitted to the PSA to February 202</w:t>
      </w:r>
      <w:r w:rsidR="00993D9C">
        <w:rPr>
          <w:rFonts w:ascii="Arial" w:hAnsi="Arial" w:cs="Arial"/>
          <w:bCs/>
          <w:sz w:val="24"/>
          <w:szCs w:val="24"/>
        </w:rPr>
        <w:t>1</w:t>
      </w:r>
      <w:r w:rsidR="004B64E6" w:rsidRPr="00993D9C">
        <w:rPr>
          <w:rFonts w:ascii="Arial" w:hAnsi="Arial" w:cs="Arial"/>
          <w:bCs/>
          <w:sz w:val="24"/>
          <w:szCs w:val="24"/>
        </w:rPr>
        <w:t xml:space="preserve">. </w:t>
      </w:r>
      <w:r w:rsidR="00166147" w:rsidRPr="00993D9C">
        <w:rPr>
          <w:rFonts w:ascii="Arial" w:hAnsi="Arial" w:cs="Arial"/>
          <w:bCs/>
          <w:sz w:val="24"/>
          <w:szCs w:val="24"/>
        </w:rPr>
        <w:t xml:space="preserve"> </w:t>
      </w:r>
      <w:r w:rsidR="004B64E6" w:rsidRPr="00993D9C">
        <w:rPr>
          <w:rFonts w:ascii="Arial" w:hAnsi="Arial" w:cs="Arial"/>
          <w:bCs/>
          <w:sz w:val="24"/>
          <w:szCs w:val="24"/>
        </w:rPr>
        <w:t>It</w:t>
      </w:r>
      <w:r w:rsidR="003C0990" w:rsidRPr="00993D9C">
        <w:rPr>
          <w:rFonts w:ascii="Arial" w:hAnsi="Arial" w:cs="Arial"/>
          <w:bCs/>
          <w:sz w:val="24"/>
          <w:szCs w:val="24"/>
        </w:rPr>
        <w:t xml:space="preserve"> is intended that this report will be submitted to the PSA</w:t>
      </w:r>
      <w:r w:rsidR="00993D9C">
        <w:rPr>
          <w:rFonts w:ascii="Arial" w:hAnsi="Arial" w:cs="Arial"/>
          <w:bCs/>
          <w:sz w:val="24"/>
          <w:szCs w:val="24"/>
        </w:rPr>
        <w:t xml:space="preserve"> i</w:t>
      </w:r>
      <w:r w:rsidRPr="00993D9C">
        <w:rPr>
          <w:rFonts w:ascii="Arial" w:hAnsi="Arial" w:cs="Arial"/>
          <w:bCs/>
          <w:sz w:val="24"/>
          <w:szCs w:val="24"/>
        </w:rPr>
        <w:t>n February 202</w:t>
      </w:r>
      <w:r w:rsidR="004B64E6" w:rsidRPr="00993D9C">
        <w:rPr>
          <w:rFonts w:ascii="Arial" w:hAnsi="Arial" w:cs="Arial"/>
          <w:bCs/>
          <w:sz w:val="24"/>
          <w:szCs w:val="24"/>
        </w:rPr>
        <w:t>1</w:t>
      </w:r>
      <w:r w:rsidRPr="00993D9C">
        <w:rPr>
          <w:rFonts w:ascii="Arial" w:hAnsi="Arial" w:cs="Arial"/>
          <w:bCs/>
          <w:sz w:val="24"/>
          <w:szCs w:val="24"/>
        </w:rPr>
        <w:t xml:space="preserve"> </w:t>
      </w:r>
      <w:proofErr w:type="gramStart"/>
      <w:r w:rsidRPr="00993D9C">
        <w:rPr>
          <w:rFonts w:ascii="Arial" w:hAnsi="Arial" w:cs="Arial"/>
          <w:sz w:val="24"/>
          <w:szCs w:val="24"/>
        </w:rPr>
        <w:t>The</w:t>
      </w:r>
      <w:proofErr w:type="gramEnd"/>
      <w:r w:rsidRPr="00993D9C">
        <w:rPr>
          <w:rFonts w:ascii="Arial" w:hAnsi="Arial" w:cs="Arial"/>
          <w:sz w:val="24"/>
          <w:szCs w:val="24"/>
        </w:rPr>
        <w:t xml:space="preserve"> Executive Board of </w:t>
      </w:r>
      <w:r w:rsidR="00EF30D9" w:rsidRPr="00993D9C">
        <w:rPr>
          <w:rFonts w:ascii="Arial" w:hAnsi="Arial" w:cs="Arial"/>
          <w:sz w:val="24"/>
          <w:szCs w:val="24"/>
          <w:shd w:val="clear" w:color="auto" w:fill="FFFFFF"/>
        </w:rPr>
        <w:t>The United Kingdom Society for Play and Creative Arts Therapies (</w:t>
      </w:r>
      <w:r w:rsidRPr="00993D9C">
        <w:rPr>
          <w:rFonts w:ascii="Arial" w:hAnsi="Arial" w:cs="Arial"/>
          <w:sz w:val="24"/>
          <w:szCs w:val="24"/>
        </w:rPr>
        <w:t>PTUK</w:t>
      </w:r>
      <w:r w:rsidR="00EF30D9" w:rsidRPr="00993D9C">
        <w:rPr>
          <w:rFonts w:ascii="Arial" w:hAnsi="Arial" w:cs="Arial"/>
          <w:sz w:val="24"/>
          <w:szCs w:val="24"/>
        </w:rPr>
        <w:t>)</w:t>
      </w:r>
      <w:r w:rsidRPr="00993D9C">
        <w:rPr>
          <w:rFonts w:ascii="Arial" w:hAnsi="Arial" w:cs="Arial"/>
          <w:sz w:val="24"/>
          <w:szCs w:val="24"/>
        </w:rPr>
        <w:t xml:space="preserve"> was made up of </w:t>
      </w:r>
      <w:r w:rsidR="00C0621E" w:rsidRPr="00993D9C">
        <w:rPr>
          <w:rFonts w:ascii="Arial" w:hAnsi="Arial" w:cs="Arial"/>
          <w:sz w:val="24"/>
          <w:szCs w:val="24"/>
        </w:rPr>
        <w:t>Monika Jephcot</w:t>
      </w:r>
      <w:r w:rsidR="004B64E6" w:rsidRPr="00993D9C">
        <w:rPr>
          <w:rFonts w:ascii="Arial" w:hAnsi="Arial" w:cs="Arial"/>
          <w:sz w:val="24"/>
          <w:szCs w:val="24"/>
        </w:rPr>
        <w:t>t</w:t>
      </w:r>
      <w:r w:rsidR="00C0621E" w:rsidRPr="00993D9C">
        <w:rPr>
          <w:rFonts w:ascii="Arial" w:hAnsi="Arial" w:cs="Arial"/>
          <w:sz w:val="24"/>
          <w:szCs w:val="24"/>
        </w:rPr>
        <w:t>, Chief Executive (</w:t>
      </w:r>
      <w:r w:rsidRPr="00993D9C">
        <w:rPr>
          <w:rFonts w:ascii="Arial" w:hAnsi="Arial" w:cs="Arial"/>
          <w:sz w:val="24"/>
          <w:szCs w:val="24"/>
        </w:rPr>
        <w:t>MJ</w:t>
      </w:r>
      <w:r w:rsidR="00C0621E" w:rsidRPr="00993D9C">
        <w:rPr>
          <w:rFonts w:ascii="Arial" w:hAnsi="Arial" w:cs="Arial"/>
          <w:sz w:val="24"/>
          <w:szCs w:val="24"/>
        </w:rPr>
        <w:t>) and Jeff Thomas, Registrar (</w:t>
      </w:r>
      <w:r w:rsidRPr="00993D9C">
        <w:rPr>
          <w:rFonts w:ascii="Arial" w:hAnsi="Arial" w:cs="Arial"/>
          <w:sz w:val="24"/>
          <w:szCs w:val="24"/>
        </w:rPr>
        <w:t>JT</w:t>
      </w:r>
      <w:r w:rsidR="00C0621E" w:rsidRPr="00993D9C">
        <w:rPr>
          <w:rFonts w:ascii="Arial" w:hAnsi="Arial" w:cs="Arial"/>
          <w:sz w:val="24"/>
          <w:szCs w:val="24"/>
        </w:rPr>
        <w:t>)</w:t>
      </w:r>
      <w:r w:rsidR="004B64E6" w:rsidRPr="00993D9C">
        <w:rPr>
          <w:rFonts w:ascii="Arial" w:hAnsi="Arial" w:cs="Arial"/>
          <w:sz w:val="24"/>
          <w:szCs w:val="24"/>
        </w:rPr>
        <w:t xml:space="preserve">. </w:t>
      </w:r>
      <w:r w:rsidRPr="00993D9C">
        <w:rPr>
          <w:rFonts w:ascii="Arial" w:hAnsi="Arial" w:cs="Arial"/>
          <w:sz w:val="24"/>
          <w:szCs w:val="24"/>
        </w:rPr>
        <w:t xml:space="preserve"> </w:t>
      </w:r>
      <w:r w:rsidR="004B64E6" w:rsidRPr="00993D9C">
        <w:rPr>
          <w:rFonts w:ascii="Arial" w:hAnsi="Arial" w:cs="Arial"/>
          <w:sz w:val="24"/>
          <w:szCs w:val="24"/>
        </w:rPr>
        <w:t>They</w:t>
      </w:r>
      <w:r w:rsidRPr="00993D9C">
        <w:rPr>
          <w:rFonts w:ascii="Arial" w:hAnsi="Arial" w:cs="Arial"/>
          <w:sz w:val="24"/>
          <w:szCs w:val="24"/>
        </w:rPr>
        <w:t xml:space="preserve"> continued to keep the Chair </w:t>
      </w:r>
      <w:r w:rsidR="00C0621E" w:rsidRPr="00993D9C">
        <w:rPr>
          <w:rFonts w:ascii="Arial" w:hAnsi="Arial" w:cs="Arial"/>
          <w:sz w:val="24"/>
          <w:szCs w:val="24"/>
        </w:rPr>
        <w:t>(</w:t>
      </w:r>
      <w:r w:rsidRPr="00993D9C">
        <w:rPr>
          <w:rFonts w:ascii="Arial" w:hAnsi="Arial" w:cs="Arial"/>
          <w:sz w:val="24"/>
          <w:szCs w:val="24"/>
        </w:rPr>
        <w:t>of BCTIWC</w:t>
      </w:r>
      <w:r w:rsidR="00C0621E" w:rsidRPr="00993D9C">
        <w:rPr>
          <w:rFonts w:ascii="Arial" w:hAnsi="Arial" w:cs="Arial"/>
          <w:sz w:val="24"/>
          <w:szCs w:val="24"/>
        </w:rPr>
        <w:t>)</w:t>
      </w:r>
      <w:r w:rsidRPr="00993D9C">
        <w:rPr>
          <w:rFonts w:ascii="Arial" w:hAnsi="Arial" w:cs="Arial"/>
          <w:sz w:val="24"/>
          <w:szCs w:val="24"/>
          <w:lang w:eastAsia="en-GB"/>
        </w:rPr>
        <w:t xml:space="preserve"> informed and updated about any complaints and problems that occurred with registrants</w:t>
      </w:r>
      <w:r w:rsidR="004B64E6" w:rsidRPr="00993D9C">
        <w:rPr>
          <w:rFonts w:ascii="Arial" w:hAnsi="Arial" w:cs="Arial"/>
          <w:sz w:val="24"/>
          <w:szCs w:val="24"/>
          <w:lang w:eastAsia="en-GB"/>
        </w:rPr>
        <w:t xml:space="preserve">, </w:t>
      </w:r>
      <w:r w:rsidRPr="00993D9C">
        <w:rPr>
          <w:rFonts w:ascii="Arial" w:hAnsi="Arial" w:cs="Arial"/>
          <w:sz w:val="24"/>
          <w:szCs w:val="24"/>
          <w:lang w:eastAsia="en-GB"/>
        </w:rPr>
        <w:t>their practices</w:t>
      </w:r>
      <w:r w:rsidR="004B64E6" w:rsidRPr="00993D9C">
        <w:rPr>
          <w:rFonts w:ascii="Arial" w:hAnsi="Arial" w:cs="Arial"/>
          <w:sz w:val="24"/>
          <w:szCs w:val="24"/>
          <w:lang w:eastAsia="en-GB"/>
        </w:rPr>
        <w:t>,</w:t>
      </w:r>
      <w:r w:rsidRPr="00993D9C">
        <w:rPr>
          <w:rFonts w:ascii="Arial" w:hAnsi="Arial" w:cs="Arial"/>
          <w:sz w:val="24"/>
          <w:szCs w:val="24"/>
          <w:lang w:eastAsia="en-GB"/>
        </w:rPr>
        <w:t xml:space="preserve"> serious issues with training</w:t>
      </w:r>
      <w:r w:rsidR="004B64E6" w:rsidRPr="00993D9C">
        <w:rPr>
          <w:rFonts w:ascii="Arial" w:hAnsi="Arial" w:cs="Arial"/>
          <w:sz w:val="24"/>
          <w:szCs w:val="24"/>
          <w:lang w:eastAsia="en-GB"/>
        </w:rPr>
        <w:t xml:space="preserve"> of APAC </w:t>
      </w:r>
      <w:proofErr w:type="gramStart"/>
      <w:r w:rsidR="004B64E6" w:rsidRPr="00993D9C">
        <w:rPr>
          <w:rFonts w:ascii="Arial" w:hAnsi="Arial" w:cs="Arial"/>
          <w:sz w:val="24"/>
          <w:szCs w:val="24"/>
          <w:lang w:eastAsia="en-GB"/>
        </w:rPr>
        <w:t xml:space="preserve">courses  </w:t>
      </w:r>
      <w:r w:rsidRPr="00993D9C">
        <w:rPr>
          <w:rFonts w:ascii="Arial" w:hAnsi="Arial" w:cs="Arial"/>
          <w:sz w:val="24"/>
          <w:szCs w:val="24"/>
          <w:lang w:eastAsia="en-GB"/>
        </w:rPr>
        <w:t>or</w:t>
      </w:r>
      <w:proofErr w:type="gramEnd"/>
      <w:r w:rsidRPr="00993D9C">
        <w:rPr>
          <w:rFonts w:ascii="Arial" w:hAnsi="Arial" w:cs="Arial"/>
          <w:sz w:val="24"/>
          <w:szCs w:val="24"/>
          <w:lang w:eastAsia="en-GB"/>
        </w:rPr>
        <w:t xml:space="preserve"> in the PTUK</w:t>
      </w:r>
      <w:r w:rsidR="00EF30D9" w:rsidRPr="00993D9C">
        <w:rPr>
          <w:rFonts w:ascii="Arial" w:hAnsi="Arial" w:cs="Arial"/>
          <w:sz w:val="24"/>
          <w:szCs w:val="24"/>
          <w:lang w:eastAsia="en-GB"/>
        </w:rPr>
        <w:t xml:space="preserve"> </w:t>
      </w:r>
      <w:r w:rsidRPr="00993D9C">
        <w:rPr>
          <w:rFonts w:ascii="Arial" w:hAnsi="Arial" w:cs="Arial"/>
          <w:sz w:val="24"/>
          <w:szCs w:val="24"/>
          <w:lang w:eastAsia="en-GB"/>
        </w:rPr>
        <w:t xml:space="preserve">office. </w:t>
      </w:r>
      <w:r w:rsidRPr="00993D9C">
        <w:rPr>
          <w:rFonts w:ascii="Arial" w:hAnsi="Arial" w:cs="Arial"/>
          <w:sz w:val="24"/>
          <w:szCs w:val="24"/>
        </w:rPr>
        <w:t xml:space="preserve">Emails </w:t>
      </w:r>
      <w:r w:rsidR="00EC00A9" w:rsidRPr="00993D9C">
        <w:rPr>
          <w:rFonts w:ascii="Arial" w:hAnsi="Arial" w:cs="Arial"/>
          <w:sz w:val="24"/>
          <w:szCs w:val="24"/>
        </w:rPr>
        <w:t>were</w:t>
      </w:r>
      <w:r w:rsidRPr="00993D9C">
        <w:rPr>
          <w:rFonts w:ascii="Arial" w:hAnsi="Arial" w:cs="Arial"/>
          <w:sz w:val="24"/>
          <w:szCs w:val="24"/>
        </w:rPr>
        <w:t xml:space="preserve"> received on a variety of topics that might be potential areas of interest or difficulties.</w:t>
      </w:r>
    </w:p>
    <w:p w14:paraId="07C5D88B" w14:textId="4C111002" w:rsidR="003C0990" w:rsidRPr="00993D9C" w:rsidRDefault="003C0990" w:rsidP="00B767A1">
      <w:pPr>
        <w:pStyle w:val="ListParagraph"/>
        <w:tabs>
          <w:tab w:val="left" w:pos="769"/>
        </w:tabs>
        <w:ind w:left="773"/>
        <w:jc w:val="left"/>
        <w:rPr>
          <w:rFonts w:ascii="Arial" w:hAnsi="Arial" w:cs="Arial"/>
          <w:sz w:val="24"/>
          <w:szCs w:val="24"/>
        </w:rPr>
      </w:pPr>
    </w:p>
    <w:p w14:paraId="45A00072" w14:textId="75C59302" w:rsidR="003C0990" w:rsidRPr="00993D9C" w:rsidRDefault="003C0990" w:rsidP="00B767A1">
      <w:pPr>
        <w:pStyle w:val="ListParagraph"/>
        <w:tabs>
          <w:tab w:val="left" w:pos="769"/>
        </w:tabs>
        <w:ind w:left="773"/>
        <w:jc w:val="left"/>
        <w:rPr>
          <w:rFonts w:ascii="Arial" w:hAnsi="Arial" w:cs="Arial"/>
          <w:b/>
          <w:bCs/>
          <w:sz w:val="24"/>
          <w:szCs w:val="24"/>
        </w:rPr>
      </w:pPr>
      <w:r w:rsidRPr="00993D9C">
        <w:rPr>
          <w:rFonts w:ascii="Arial" w:hAnsi="Arial" w:cs="Arial"/>
          <w:b/>
          <w:bCs/>
          <w:sz w:val="24"/>
          <w:szCs w:val="24"/>
        </w:rPr>
        <w:t>Covid Restrictions</w:t>
      </w:r>
    </w:p>
    <w:p w14:paraId="35F1103B" w14:textId="77777777" w:rsidR="00985AA9" w:rsidRPr="00993D9C" w:rsidRDefault="00985AA9" w:rsidP="00C0621E">
      <w:pPr>
        <w:widowControl/>
        <w:shd w:val="clear" w:color="auto" w:fill="FFFFFF"/>
        <w:overflowPunct/>
        <w:autoSpaceDE/>
        <w:autoSpaceDN/>
        <w:adjustRightInd/>
        <w:ind w:left="773"/>
        <w:jc w:val="left"/>
        <w:rPr>
          <w:rFonts w:ascii="Arial" w:hAnsi="Arial" w:cs="Arial"/>
          <w:sz w:val="24"/>
          <w:szCs w:val="24"/>
        </w:rPr>
      </w:pPr>
    </w:p>
    <w:p w14:paraId="3CE88BCC" w14:textId="6FD1E167" w:rsidR="00C0621E" w:rsidRPr="00993D9C" w:rsidRDefault="003C0990" w:rsidP="00C0621E">
      <w:pPr>
        <w:widowControl/>
        <w:shd w:val="clear" w:color="auto" w:fill="FFFFFF"/>
        <w:overflowPunct/>
        <w:autoSpaceDE/>
        <w:autoSpaceDN/>
        <w:adjustRightInd/>
        <w:ind w:left="773"/>
        <w:jc w:val="left"/>
        <w:rPr>
          <w:rFonts w:ascii="Arial" w:hAnsi="Arial" w:cs="Arial"/>
          <w:sz w:val="24"/>
          <w:szCs w:val="24"/>
          <w:lang w:eastAsia="en-GB"/>
        </w:rPr>
      </w:pPr>
      <w:r w:rsidRPr="00993D9C">
        <w:rPr>
          <w:rFonts w:ascii="Arial" w:hAnsi="Arial" w:cs="Arial"/>
          <w:sz w:val="24"/>
          <w:szCs w:val="24"/>
        </w:rPr>
        <w:t>JT/MJ reacted quickly to the lockdown imposed by the government</w:t>
      </w:r>
      <w:r w:rsidR="003A3E1D" w:rsidRPr="00993D9C">
        <w:rPr>
          <w:rFonts w:ascii="Arial" w:hAnsi="Arial" w:cs="Arial"/>
          <w:sz w:val="24"/>
          <w:szCs w:val="24"/>
        </w:rPr>
        <w:t xml:space="preserve"> and</w:t>
      </w:r>
      <w:r w:rsidRPr="00993D9C">
        <w:rPr>
          <w:rFonts w:ascii="Arial" w:hAnsi="Arial" w:cs="Arial"/>
          <w:sz w:val="24"/>
          <w:szCs w:val="24"/>
        </w:rPr>
        <w:t xml:space="preserve"> by </w:t>
      </w:r>
      <w:r w:rsidR="003A3E1D" w:rsidRPr="00993D9C">
        <w:rPr>
          <w:rFonts w:ascii="Arial" w:hAnsi="Arial" w:cs="Arial"/>
          <w:sz w:val="24"/>
          <w:szCs w:val="24"/>
        </w:rPr>
        <w:t xml:space="preserve">the end of March </w:t>
      </w:r>
      <w:r w:rsidR="001178D4" w:rsidRPr="00993D9C">
        <w:rPr>
          <w:rFonts w:ascii="Arial" w:hAnsi="Arial" w:cs="Arial"/>
          <w:sz w:val="24"/>
          <w:szCs w:val="24"/>
        </w:rPr>
        <w:t xml:space="preserve">2020 </w:t>
      </w:r>
      <w:r w:rsidR="00640DF0" w:rsidRPr="00993D9C">
        <w:rPr>
          <w:rFonts w:ascii="Arial" w:hAnsi="Arial" w:cs="Arial"/>
          <w:sz w:val="24"/>
          <w:szCs w:val="24"/>
        </w:rPr>
        <w:t xml:space="preserve">JT/MJ </w:t>
      </w:r>
      <w:r w:rsidR="003A3E1D" w:rsidRPr="00993D9C">
        <w:rPr>
          <w:rFonts w:ascii="Arial" w:hAnsi="Arial" w:cs="Arial"/>
          <w:sz w:val="24"/>
          <w:szCs w:val="24"/>
        </w:rPr>
        <w:t xml:space="preserve">informed Chair that they had </w:t>
      </w:r>
      <w:r w:rsidR="00640DF0" w:rsidRPr="00993D9C">
        <w:rPr>
          <w:rFonts w:ascii="Arial" w:hAnsi="Arial" w:cs="Arial"/>
          <w:sz w:val="24"/>
          <w:szCs w:val="24"/>
        </w:rPr>
        <w:t xml:space="preserve">closed the office and directed office staff to work from home although </w:t>
      </w:r>
      <w:r w:rsidR="004B64E6" w:rsidRPr="00993D9C">
        <w:rPr>
          <w:rFonts w:ascii="Arial" w:hAnsi="Arial" w:cs="Arial"/>
          <w:sz w:val="24"/>
          <w:szCs w:val="24"/>
        </w:rPr>
        <w:t xml:space="preserve">for emergencies </w:t>
      </w:r>
      <w:r w:rsidR="00640DF0" w:rsidRPr="00993D9C">
        <w:rPr>
          <w:rFonts w:ascii="Arial" w:hAnsi="Arial" w:cs="Arial"/>
          <w:sz w:val="24"/>
          <w:szCs w:val="24"/>
        </w:rPr>
        <w:t xml:space="preserve">some members of the office staff had keys and </w:t>
      </w:r>
      <w:r w:rsidR="00C0621E" w:rsidRPr="00993D9C">
        <w:rPr>
          <w:rFonts w:ascii="Arial" w:hAnsi="Arial" w:cs="Arial"/>
          <w:sz w:val="24"/>
          <w:szCs w:val="24"/>
          <w:lang w:eastAsia="en-GB"/>
        </w:rPr>
        <w:t>could access files</w:t>
      </w:r>
      <w:r w:rsidR="00EC00A9" w:rsidRPr="00993D9C">
        <w:rPr>
          <w:rFonts w:ascii="Arial" w:hAnsi="Arial" w:cs="Arial"/>
          <w:sz w:val="24"/>
          <w:szCs w:val="24"/>
          <w:lang w:eastAsia="en-GB"/>
        </w:rPr>
        <w:t xml:space="preserve"> and </w:t>
      </w:r>
      <w:r w:rsidR="00C0621E" w:rsidRPr="00993D9C">
        <w:rPr>
          <w:rFonts w:ascii="Arial" w:hAnsi="Arial" w:cs="Arial"/>
          <w:sz w:val="24"/>
          <w:szCs w:val="24"/>
          <w:lang w:eastAsia="en-GB"/>
        </w:rPr>
        <w:t>important documents</w:t>
      </w:r>
      <w:r w:rsidR="00EC00A9" w:rsidRPr="00993D9C">
        <w:rPr>
          <w:rFonts w:ascii="Arial" w:hAnsi="Arial" w:cs="Arial"/>
          <w:sz w:val="24"/>
          <w:szCs w:val="24"/>
          <w:lang w:eastAsia="en-GB"/>
        </w:rPr>
        <w:t>.</w:t>
      </w:r>
    </w:p>
    <w:p w14:paraId="61C124E7" w14:textId="49B18EC1" w:rsidR="00910929" w:rsidRPr="00993D9C" w:rsidRDefault="00910929" w:rsidP="00C0621E">
      <w:pPr>
        <w:widowControl/>
        <w:shd w:val="clear" w:color="auto" w:fill="FFFFFF"/>
        <w:overflowPunct/>
        <w:autoSpaceDE/>
        <w:autoSpaceDN/>
        <w:adjustRightInd/>
        <w:ind w:left="773"/>
        <w:jc w:val="left"/>
        <w:rPr>
          <w:rFonts w:ascii="Arial" w:hAnsi="Arial" w:cs="Arial"/>
          <w:sz w:val="24"/>
          <w:szCs w:val="24"/>
          <w:lang w:eastAsia="en-GB"/>
        </w:rPr>
      </w:pPr>
    </w:p>
    <w:p w14:paraId="44EEE80F" w14:textId="6A21F132" w:rsidR="00640DF0" w:rsidRPr="00993D9C" w:rsidRDefault="00910929" w:rsidP="008249E1">
      <w:pPr>
        <w:widowControl/>
        <w:shd w:val="clear" w:color="auto" w:fill="FFFFFF"/>
        <w:overflowPunct/>
        <w:autoSpaceDE/>
        <w:autoSpaceDN/>
        <w:adjustRightInd/>
        <w:ind w:left="773"/>
        <w:jc w:val="left"/>
        <w:rPr>
          <w:rFonts w:ascii="Arial" w:hAnsi="Arial" w:cs="Arial"/>
          <w:sz w:val="24"/>
          <w:szCs w:val="24"/>
          <w:lang w:eastAsia="en-GB"/>
        </w:rPr>
      </w:pPr>
      <w:r w:rsidRPr="00993D9C">
        <w:rPr>
          <w:rFonts w:ascii="Arial" w:hAnsi="Arial" w:cs="Arial"/>
          <w:sz w:val="24"/>
          <w:szCs w:val="24"/>
          <w:lang w:eastAsia="en-GB"/>
        </w:rPr>
        <w:t xml:space="preserve">Regular communication continued throughout the lockdowns. </w:t>
      </w:r>
      <w:r w:rsidR="00356002" w:rsidRPr="00993D9C">
        <w:rPr>
          <w:rFonts w:ascii="Arial" w:hAnsi="Arial" w:cs="Arial"/>
          <w:sz w:val="24"/>
          <w:szCs w:val="24"/>
        </w:rPr>
        <w:t>Th</w:t>
      </w:r>
      <w:r w:rsidR="00E52FB9" w:rsidRPr="00993D9C">
        <w:rPr>
          <w:rFonts w:ascii="Arial" w:hAnsi="Arial" w:cs="Arial"/>
          <w:sz w:val="24"/>
          <w:szCs w:val="24"/>
        </w:rPr>
        <w:t>ese discussions</w:t>
      </w:r>
      <w:r w:rsidR="00356002" w:rsidRPr="00993D9C">
        <w:rPr>
          <w:rFonts w:ascii="Arial" w:hAnsi="Arial" w:cs="Arial"/>
          <w:sz w:val="24"/>
          <w:szCs w:val="24"/>
        </w:rPr>
        <w:t xml:space="preserve"> enabled Chair to be able to make suggestions at early stages of implementation and to be able to comment on the various initiatives as they were being put into </w:t>
      </w:r>
      <w:r w:rsidR="00E52FB9" w:rsidRPr="00993D9C">
        <w:rPr>
          <w:rFonts w:ascii="Arial" w:hAnsi="Arial" w:cs="Arial"/>
          <w:sz w:val="24"/>
          <w:szCs w:val="24"/>
        </w:rPr>
        <w:t>place and trialled.</w:t>
      </w:r>
    </w:p>
    <w:p w14:paraId="5EDDFEFC" w14:textId="77777777" w:rsidR="00B767A1" w:rsidRPr="00993D9C" w:rsidRDefault="00B767A1" w:rsidP="008249E1">
      <w:pPr>
        <w:tabs>
          <w:tab w:val="left" w:pos="769"/>
        </w:tabs>
        <w:jc w:val="left"/>
        <w:rPr>
          <w:b/>
        </w:rPr>
      </w:pPr>
    </w:p>
    <w:p w14:paraId="058C02DC" w14:textId="77777777" w:rsidR="00B767A1" w:rsidRPr="00993D9C" w:rsidRDefault="00B767A1" w:rsidP="00B767A1">
      <w:pPr>
        <w:pStyle w:val="ListParagraph"/>
        <w:numPr>
          <w:ilvl w:val="0"/>
          <w:numId w:val="1"/>
        </w:numPr>
        <w:tabs>
          <w:tab w:val="left" w:pos="769"/>
        </w:tabs>
        <w:jc w:val="left"/>
        <w:rPr>
          <w:b/>
        </w:rPr>
      </w:pPr>
      <w:r w:rsidRPr="00993D9C">
        <w:rPr>
          <w:b/>
        </w:rPr>
        <w:t>Registrant matters</w:t>
      </w:r>
    </w:p>
    <w:p w14:paraId="67566851" w14:textId="4C1A3B51" w:rsidR="00B767A1" w:rsidRPr="00993D9C" w:rsidRDefault="00B767A1" w:rsidP="00B767A1">
      <w:pPr>
        <w:pStyle w:val="ListParagraph"/>
        <w:numPr>
          <w:ilvl w:val="1"/>
          <w:numId w:val="2"/>
        </w:numPr>
        <w:tabs>
          <w:tab w:val="left" w:pos="769"/>
        </w:tabs>
        <w:jc w:val="left"/>
        <w:rPr>
          <w:b/>
          <w:bCs/>
        </w:rPr>
      </w:pPr>
      <w:r w:rsidRPr="00993D9C">
        <w:rPr>
          <w:b/>
          <w:bCs/>
        </w:rPr>
        <w:t>Registrant registration</w:t>
      </w:r>
    </w:p>
    <w:p w14:paraId="6A578E80" w14:textId="651704ED" w:rsidR="008249E1" w:rsidRPr="00993D9C" w:rsidRDefault="00910929" w:rsidP="008249E1">
      <w:pPr>
        <w:pStyle w:val="ListParagraph"/>
        <w:widowControl/>
        <w:overflowPunct/>
        <w:autoSpaceDE/>
        <w:autoSpaceDN/>
        <w:adjustRightInd/>
        <w:ind w:left="660"/>
        <w:jc w:val="left"/>
        <w:rPr>
          <w:rFonts w:ascii="Arial" w:hAnsi="Arial" w:cs="Arial"/>
          <w:sz w:val="24"/>
          <w:szCs w:val="24"/>
          <w:lang w:eastAsia="en-GB"/>
        </w:rPr>
      </w:pPr>
      <w:r w:rsidRPr="00993D9C">
        <w:rPr>
          <w:rFonts w:ascii="Arial" w:hAnsi="Arial" w:cs="Arial"/>
          <w:sz w:val="24"/>
          <w:szCs w:val="24"/>
          <w:lang w:eastAsia="en-GB"/>
        </w:rPr>
        <w:t xml:space="preserve">Because of the covid restrictions Chair conducted the annual audit by zoom on </w:t>
      </w:r>
    </w:p>
    <w:p w14:paraId="5B481D97" w14:textId="20997D03" w:rsidR="00E6056D" w:rsidRPr="00993D9C" w:rsidRDefault="006C6977" w:rsidP="008249E1">
      <w:pPr>
        <w:pStyle w:val="ListParagraph"/>
        <w:widowControl/>
        <w:overflowPunct/>
        <w:autoSpaceDE/>
        <w:autoSpaceDN/>
        <w:adjustRightInd/>
        <w:ind w:left="660"/>
        <w:jc w:val="left"/>
        <w:rPr>
          <w:rFonts w:ascii="Arial" w:hAnsi="Arial" w:cs="Arial"/>
          <w:sz w:val="24"/>
          <w:szCs w:val="24"/>
        </w:rPr>
      </w:pPr>
      <w:r w:rsidRPr="00993D9C">
        <w:rPr>
          <w:rFonts w:ascii="Arial" w:hAnsi="Arial" w:cs="Arial"/>
          <w:sz w:val="24"/>
          <w:szCs w:val="24"/>
          <w:lang w:eastAsia="en-GB"/>
        </w:rPr>
        <w:t xml:space="preserve">Friday </w:t>
      </w:r>
      <w:r w:rsidR="0030353D" w:rsidRPr="00993D9C">
        <w:rPr>
          <w:rFonts w:ascii="Arial" w:hAnsi="Arial" w:cs="Arial"/>
          <w:sz w:val="24"/>
          <w:szCs w:val="24"/>
          <w:lang w:eastAsia="en-GB"/>
        </w:rPr>
        <w:t xml:space="preserve">29 </w:t>
      </w:r>
      <w:r w:rsidRPr="00993D9C">
        <w:rPr>
          <w:rFonts w:ascii="Arial" w:hAnsi="Arial" w:cs="Arial"/>
          <w:sz w:val="24"/>
          <w:szCs w:val="24"/>
          <w:lang w:eastAsia="en-GB"/>
        </w:rPr>
        <w:t xml:space="preserve">January </w:t>
      </w:r>
      <w:r w:rsidR="0030353D" w:rsidRPr="00993D9C">
        <w:rPr>
          <w:rFonts w:ascii="Arial" w:hAnsi="Arial" w:cs="Arial"/>
          <w:sz w:val="24"/>
          <w:szCs w:val="24"/>
          <w:lang w:eastAsia="en-GB"/>
        </w:rPr>
        <w:t>2021</w:t>
      </w:r>
      <w:r w:rsidR="008249E1" w:rsidRPr="00993D9C">
        <w:rPr>
          <w:rFonts w:ascii="Arial" w:hAnsi="Arial" w:cs="Arial"/>
          <w:sz w:val="24"/>
          <w:szCs w:val="24"/>
          <w:lang w:eastAsia="en-GB"/>
        </w:rPr>
        <w:t>.</w:t>
      </w:r>
      <w:r w:rsidR="007C43F8" w:rsidRPr="00993D9C">
        <w:rPr>
          <w:rFonts w:ascii="Arial" w:hAnsi="Arial" w:cs="Arial"/>
          <w:sz w:val="24"/>
          <w:szCs w:val="24"/>
        </w:rPr>
        <w:t xml:space="preserve"> </w:t>
      </w:r>
      <w:r w:rsidR="00CE1087" w:rsidRPr="00993D9C">
        <w:rPr>
          <w:rFonts w:ascii="Arial" w:hAnsi="Arial" w:cs="Arial"/>
          <w:sz w:val="24"/>
          <w:szCs w:val="24"/>
          <w:lang w:eastAsia="en-GB"/>
        </w:rPr>
        <w:t>As a result of the audit Chair found that everything was in order.</w:t>
      </w:r>
    </w:p>
    <w:p w14:paraId="4EBD1C08" w14:textId="77777777" w:rsidR="00985AA9" w:rsidRPr="00993D9C" w:rsidRDefault="00985AA9" w:rsidP="00985AA9">
      <w:pPr>
        <w:tabs>
          <w:tab w:val="left" w:pos="769"/>
        </w:tabs>
        <w:ind w:left="660"/>
        <w:rPr>
          <w:rFonts w:cs="Arial"/>
          <w:b/>
          <w:bCs/>
          <w:szCs w:val="22"/>
          <w:lang w:eastAsia="en-GB"/>
        </w:rPr>
      </w:pPr>
    </w:p>
    <w:p w14:paraId="2F6B711E" w14:textId="3C02B3EB" w:rsidR="007144E1" w:rsidRPr="00993D9C" w:rsidRDefault="007144E1" w:rsidP="00985AA9">
      <w:pPr>
        <w:tabs>
          <w:tab w:val="left" w:pos="769"/>
        </w:tabs>
        <w:ind w:left="660"/>
        <w:rPr>
          <w:rFonts w:cs="Arial"/>
          <w:b/>
          <w:bCs/>
          <w:szCs w:val="22"/>
          <w:lang w:eastAsia="en-GB"/>
        </w:rPr>
      </w:pPr>
      <w:r w:rsidRPr="00993D9C">
        <w:rPr>
          <w:rFonts w:cs="Arial"/>
          <w:b/>
          <w:bCs/>
          <w:szCs w:val="22"/>
          <w:lang w:eastAsia="en-GB"/>
        </w:rPr>
        <w:t>Interview with the Office Manager</w:t>
      </w:r>
    </w:p>
    <w:p w14:paraId="597D85B2" w14:textId="77777777" w:rsidR="00985AA9" w:rsidRPr="00993D9C" w:rsidRDefault="00985AA9" w:rsidP="00985AA9">
      <w:pPr>
        <w:tabs>
          <w:tab w:val="left" w:pos="769"/>
        </w:tabs>
        <w:ind w:left="660"/>
        <w:rPr>
          <w:rFonts w:ascii="Arial" w:hAnsi="Arial" w:cs="Arial"/>
          <w:sz w:val="24"/>
          <w:szCs w:val="24"/>
          <w:lang w:eastAsia="en-GB"/>
        </w:rPr>
      </w:pPr>
    </w:p>
    <w:p w14:paraId="33A4C7B7" w14:textId="1C6347DC" w:rsidR="00D313DD" w:rsidRPr="00993D9C" w:rsidRDefault="007549A3" w:rsidP="008249E1">
      <w:pPr>
        <w:tabs>
          <w:tab w:val="left" w:pos="769"/>
        </w:tabs>
        <w:ind w:left="660"/>
        <w:rPr>
          <w:rFonts w:ascii="Arial" w:hAnsi="Arial" w:cs="Arial"/>
          <w:sz w:val="24"/>
          <w:szCs w:val="24"/>
          <w:lang w:eastAsia="en-GB"/>
        </w:rPr>
      </w:pPr>
      <w:r w:rsidRPr="00993D9C">
        <w:rPr>
          <w:rFonts w:ascii="Arial" w:hAnsi="Arial" w:cs="Arial"/>
          <w:sz w:val="24"/>
          <w:szCs w:val="24"/>
          <w:lang w:eastAsia="en-GB"/>
        </w:rPr>
        <w:t xml:space="preserve">A new office manager started </w:t>
      </w:r>
      <w:r w:rsidR="00C95145" w:rsidRPr="00993D9C">
        <w:rPr>
          <w:rFonts w:ascii="Arial" w:hAnsi="Arial" w:cs="Arial"/>
          <w:sz w:val="24"/>
          <w:szCs w:val="24"/>
          <w:lang w:eastAsia="en-GB"/>
        </w:rPr>
        <w:t>work</w:t>
      </w:r>
      <w:r w:rsidR="0030353D" w:rsidRPr="00993D9C">
        <w:rPr>
          <w:rFonts w:ascii="Arial" w:hAnsi="Arial" w:cs="Arial"/>
          <w:sz w:val="24"/>
          <w:szCs w:val="24"/>
          <w:lang w:eastAsia="en-GB"/>
        </w:rPr>
        <w:t>ing</w:t>
      </w:r>
      <w:r w:rsidRPr="00993D9C">
        <w:rPr>
          <w:rFonts w:ascii="Arial" w:hAnsi="Arial" w:cs="Arial"/>
          <w:sz w:val="24"/>
          <w:szCs w:val="24"/>
          <w:lang w:eastAsia="en-GB"/>
        </w:rPr>
        <w:t xml:space="preserve"> in the </w:t>
      </w:r>
      <w:r w:rsidR="0030353D" w:rsidRPr="00993D9C">
        <w:rPr>
          <w:rFonts w:ascii="Arial" w:hAnsi="Arial" w:cs="Arial"/>
          <w:sz w:val="24"/>
          <w:szCs w:val="24"/>
          <w:lang w:eastAsia="en-GB"/>
        </w:rPr>
        <w:t xml:space="preserve">PTUK </w:t>
      </w:r>
      <w:r w:rsidRPr="00993D9C">
        <w:rPr>
          <w:rFonts w:ascii="Arial" w:hAnsi="Arial" w:cs="Arial"/>
          <w:sz w:val="24"/>
          <w:szCs w:val="24"/>
          <w:lang w:eastAsia="en-GB"/>
        </w:rPr>
        <w:t xml:space="preserve">office from January </w:t>
      </w:r>
      <w:r w:rsidR="007144E1" w:rsidRPr="00993D9C">
        <w:rPr>
          <w:rFonts w:ascii="Arial" w:hAnsi="Arial" w:cs="Arial"/>
          <w:sz w:val="24"/>
          <w:szCs w:val="24"/>
          <w:lang w:eastAsia="en-GB"/>
        </w:rPr>
        <w:t>4th</w:t>
      </w:r>
      <w:r w:rsidR="006E3DA5" w:rsidRPr="00993D9C">
        <w:rPr>
          <w:rFonts w:ascii="Arial" w:hAnsi="Arial" w:cs="Arial"/>
          <w:sz w:val="24"/>
          <w:szCs w:val="24"/>
          <w:lang w:eastAsia="en-GB"/>
        </w:rPr>
        <w:t xml:space="preserve"> 2021</w:t>
      </w:r>
      <w:r w:rsidRPr="00993D9C">
        <w:rPr>
          <w:rFonts w:ascii="Arial" w:hAnsi="Arial" w:cs="Arial"/>
          <w:sz w:val="24"/>
          <w:szCs w:val="24"/>
          <w:lang w:eastAsia="en-GB"/>
        </w:rPr>
        <w:t>.</w:t>
      </w:r>
      <w:r w:rsidR="006E3DA5" w:rsidRPr="00993D9C">
        <w:rPr>
          <w:rFonts w:ascii="Arial" w:hAnsi="Arial" w:cs="Arial"/>
          <w:sz w:val="24"/>
          <w:szCs w:val="24"/>
          <w:lang w:eastAsia="en-GB"/>
        </w:rPr>
        <w:t xml:space="preserve"> </w:t>
      </w:r>
      <w:r w:rsidR="00565050" w:rsidRPr="00993D9C">
        <w:rPr>
          <w:rFonts w:ascii="Arial" w:hAnsi="Arial" w:cs="Arial"/>
          <w:sz w:val="24"/>
          <w:szCs w:val="24"/>
          <w:lang w:eastAsia="en-GB"/>
        </w:rPr>
        <w:t xml:space="preserve">Chair interviewed the new </w:t>
      </w:r>
      <w:r w:rsidR="006E3DA5" w:rsidRPr="00993D9C">
        <w:rPr>
          <w:rFonts w:ascii="Arial" w:hAnsi="Arial" w:cs="Arial"/>
          <w:sz w:val="24"/>
          <w:szCs w:val="24"/>
          <w:lang w:eastAsia="en-GB"/>
        </w:rPr>
        <w:t>office manager</w:t>
      </w:r>
      <w:r w:rsidR="00993D9C">
        <w:rPr>
          <w:rFonts w:ascii="Arial" w:hAnsi="Arial" w:cs="Arial"/>
          <w:sz w:val="24"/>
          <w:szCs w:val="24"/>
          <w:lang w:eastAsia="en-GB"/>
        </w:rPr>
        <w:t xml:space="preserve"> at the end of January 2021</w:t>
      </w:r>
      <w:r w:rsidR="008249E1" w:rsidRPr="00993D9C">
        <w:rPr>
          <w:rFonts w:ascii="Arial" w:hAnsi="Arial" w:cs="Arial"/>
          <w:sz w:val="24"/>
          <w:szCs w:val="24"/>
          <w:lang w:eastAsia="en-GB"/>
        </w:rPr>
        <w:t>,</w:t>
      </w:r>
      <w:r w:rsidR="00E6056D" w:rsidRPr="00993D9C">
        <w:rPr>
          <w:rFonts w:ascii="Arial" w:hAnsi="Arial" w:cs="Arial"/>
          <w:sz w:val="24"/>
          <w:szCs w:val="24"/>
          <w:lang w:eastAsia="en-GB"/>
        </w:rPr>
        <w:t xml:space="preserve"> </w:t>
      </w:r>
      <w:r w:rsidR="008249E1" w:rsidRPr="00993D9C">
        <w:rPr>
          <w:rFonts w:ascii="Arial" w:hAnsi="Arial" w:cs="Arial"/>
          <w:sz w:val="24"/>
          <w:szCs w:val="24"/>
          <w:lang w:eastAsia="en-GB"/>
        </w:rPr>
        <w:t>a</w:t>
      </w:r>
      <w:r w:rsidR="00CE1087" w:rsidRPr="00993D9C">
        <w:rPr>
          <w:rFonts w:ascii="Arial" w:hAnsi="Arial" w:cs="Arial"/>
          <w:sz w:val="24"/>
          <w:szCs w:val="24"/>
          <w:lang w:eastAsia="en-GB"/>
        </w:rPr>
        <w:t xml:space="preserve">nd agreed with her plan to streamline the office and make it paperless. </w:t>
      </w:r>
      <w:r w:rsidR="00993D9C">
        <w:rPr>
          <w:rFonts w:ascii="Arial" w:hAnsi="Arial" w:cs="Arial"/>
          <w:sz w:val="24"/>
          <w:szCs w:val="24"/>
          <w:lang w:eastAsia="en-GB"/>
        </w:rPr>
        <w:t>The Office Manager</w:t>
      </w:r>
      <w:r w:rsidR="00CE1087" w:rsidRPr="00993D9C">
        <w:rPr>
          <w:rFonts w:ascii="Arial" w:hAnsi="Arial" w:cs="Arial"/>
          <w:sz w:val="24"/>
          <w:szCs w:val="24"/>
          <w:lang w:eastAsia="en-GB"/>
        </w:rPr>
        <w:t xml:space="preserve"> is working towards making sure the o</w:t>
      </w:r>
      <w:r w:rsidR="00FD6002" w:rsidRPr="00993D9C">
        <w:rPr>
          <w:rFonts w:ascii="Arial" w:hAnsi="Arial" w:cs="Arial"/>
          <w:sz w:val="24"/>
          <w:szCs w:val="24"/>
          <w:lang w:eastAsia="en-GB"/>
        </w:rPr>
        <w:t xml:space="preserve">ffice provides a safe and secure environment for the </w:t>
      </w:r>
      <w:r w:rsidR="008249E1" w:rsidRPr="00993D9C">
        <w:rPr>
          <w:rFonts w:ascii="Arial" w:hAnsi="Arial" w:cs="Arial"/>
          <w:sz w:val="24"/>
          <w:szCs w:val="24"/>
          <w:lang w:eastAsia="en-GB"/>
        </w:rPr>
        <w:t>employees</w:t>
      </w:r>
      <w:r w:rsidR="00E377E8" w:rsidRPr="00993D9C">
        <w:rPr>
          <w:rFonts w:ascii="Arial" w:hAnsi="Arial" w:cs="Arial"/>
          <w:sz w:val="24"/>
          <w:szCs w:val="24"/>
          <w:lang w:eastAsia="en-GB"/>
        </w:rPr>
        <w:t xml:space="preserve"> </w:t>
      </w:r>
    </w:p>
    <w:p w14:paraId="1B64B6C3" w14:textId="77777777" w:rsidR="00D313DD" w:rsidRPr="00993D9C" w:rsidRDefault="00D313DD" w:rsidP="009326A8">
      <w:pPr>
        <w:pStyle w:val="ListParagraph"/>
        <w:widowControl/>
        <w:overflowPunct/>
        <w:autoSpaceDE/>
        <w:autoSpaceDN/>
        <w:adjustRightInd/>
        <w:ind w:left="660"/>
        <w:jc w:val="left"/>
        <w:rPr>
          <w:rFonts w:ascii="Arial" w:hAnsi="Arial" w:cs="Arial"/>
          <w:sz w:val="24"/>
          <w:szCs w:val="24"/>
          <w:lang w:eastAsia="en-GB"/>
        </w:rPr>
      </w:pPr>
    </w:p>
    <w:p w14:paraId="7E8754B6" w14:textId="796E0806" w:rsidR="00E377E8" w:rsidRPr="00993D9C" w:rsidRDefault="006D72C5" w:rsidP="00993D9C">
      <w:pPr>
        <w:pStyle w:val="ListParagraph"/>
        <w:widowControl/>
        <w:overflowPunct/>
        <w:autoSpaceDE/>
        <w:autoSpaceDN/>
        <w:adjustRightInd/>
        <w:ind w:left="660"/>
        <w:jc w:val="left"/>
        <w:rPr>
          <w:rFonts w:ascii="Arial" w:hAnsi="Arial" w:cs="Arial"/>
          <w:sz w:val="24"/>
          <w:szCs w:val="24"/>
          <w:lang w:eastAsia="en-GB"/>
        </w:rPr>
      </w:pPr>
      <w:r w:rsidRPr="00993D9C">
        <w:rPr>
          <w:rFonts w:ascii="Arial" w:hAnsi="Arial" w:cs="Arial"/>
          <w:sz w:val="24"/>
          <w:szCs w:val="24"/>
          <w:lang w:eastAsia="en-GB"/>
        </w:rPr>
        <w:t xml:space="preserve">COVID-19 secure arrangements have been put in place for </w:t>
      </w:r>
      <w:r w:rsidR="00C95145" w:rsidRPr="00993D9C">
        <w:rPr>
          <w:rFonts w:ascii="Arial" w:hAnsi="Arial" w:cs="Arial"/>
          <w:sz w:val="24"/>
          <w:szCs w:val="24"/>
          <w:lang w:eastAsia="en-GB"/>
        </w:rPr>
        <w:t>face-to-face</w:t>
      </w:r>
      <w:r w:rsidRPr="00993D9C">
        <w:rPr>
          <w:rFonts w:ascii="Arial" w:hAnsi="Arial" w:cs="Arial"/>
          <w:sz w:val="24"/>
          <w:szCs w:val="24"/>
          <w:lang w:eastAsia="en-GB"/>
        </w:rPr>
        <w:t xml:space="preserve"> courses to be run</w:t>
      </w:r>
      <w:r w:rsidR="008249E1" w:rsidRPr="00993D9C">
        <w:rPr>
          <w:rFonts w:ascii="Arial" w:hAnsi="Arial" w:cs="Arial"/>
          <w:sz w:val="24"/>
          <w:szCs w:val="24"/>
          <w:lang w:eastAsia="en-GB"/>
        </w:rPr>
        <w:t>,</w:t>
      </w:r>
      <w:r w:rsidR="00D313DD" w:rsidRPr="00993D9C">
        <w:rPr>
          <w:rFonts w:ascii="Arial" w:hAnsi="Arial" w:cs="Arial"/>
          <w:sz w:val="24"/>
          <w:szCs w:val="24"/>
          <w:lang w:eastAsia="en-GB"/>
        </w:rPr>
        <w:t xml:space="preserve"> </w:t>
      </w:r>
      <w:r w:rsidRPr="00993D9C">
        <w:rPr>
          <w:rFonts w:ascii="Arial" w:hAnsi="Arial" w:cs="Arial"/>
          <w:sz w:val="24"/>
          <w:szCs w:val="24"/>
          <w:lang w:eastAsia="en-GB"/>
        </w:rPr>
        <w:t>whenever it is possible to start them again</w:t>
      </w:r>
      <w:r w:rsidR="00E377E8" w:rsidRPr="00993D9C">
        <w:rPr>
          <w:rFonts w:ascii="Arial" w:hAnsi="Arial" w:cs="Arial"/>
          <w:sz w:val="24"/>
          <w:szCs w:val="24"/>
          <w:lang w:eastAsia="en-GB"/>
        </w:rPr>
        <w:t>, with personal protective equipment (PPE) ordered and ready for use</w:t>
      </w:r>
      <w:r w:rsidR="00D313DD" w:rsidRPr="00993D9C">
        <w:rPr>
          <w:rFonts w:ascii="Arial" w:hAnsi="Arial" w:cs="Arial"/>
          <w:sz w:val="24"/>
          <w:szCs w:val="24"/>
          <w:lang w:eastAsia="en-GB"/>
        </w:rPr>
        <w:t xml:space="preserve"> for all 15 venues.</w:t>
      </w:r>
    </w:p>
    <w:p w14:paraId="25625D82" w14:textId="0D36B596" w:rsidR="009326A8" w:rsidRDefault="009326A8" w:rsidP="009326A8">
      <w:pPr>
        <w:pStyle w:val="ListParagraph"/>
        <w:tabs>
          <w:tab w:val="left" w:pos="769"/>
        </w:tabs>
        <w:ind w:left="773"/>
        <w:jc w:val="left"/>
        <w:rPr>
          <w:rFonts w:ascii="Arial" w:hAnsi="Arial" w:cs="Arial"/>
          <w:b/>
          <w:bCs/>
          <w:sz w:val="24"/>
          <w:szCs w:val="24"/>
        </w:rPr>
      </w:pPr>
    </w:p>
    <w:p w14:paraId="06E0E216" w14:textId="7C4E0802" w:rsidR="00993D9C" w:rsidRDefault="00993D9C" w:rsidP="009326A8">
      <w:pPr>
        <w:pStyle w:val="ListParagraph"/>
        <w:tabs>
          <w:tab w:val="left" w:pos="769"/>
        </w:tabs>
        <w:ind w:left="773"/>
        <w:jc w:val="left"/>
        <w:rPr>
          <w:rFonts w:ascii="Arial" w:hAnsi="Arial" w:cs="Arial"/>
          <w:b/>
          <w:bCs/>
          <w:sz w:val="24"/>
          <w:szCs w:val="24"/>
        </w:rPr>
      </w:pPr>
    </w:p>
    <w:p w14:paraId="650F5B91" w14:textId="1938C695" w:rsidR="00993D9C" w:rsidRDefault="00993D9C" w:rsidP="009326A8">
      <w:pPr>
        <w:pStyle w:val="ListParagraph"/>
        <w:tabs>
          <w:tab w:val="left" w:pos="769"/>
        </w:tabs>
        <w:ind w:left="773"/>
        <w:jc w:val="left"/>
        <w:rPr>
          <w:rFonts w:ascii="Arial" w:hAnsi="Arial" w:cs="Arial"/>
          <w:b/>
          <w:bCs/>
          <w:sz w:val="24"/>
          <w:szCs w:val="24"/>
        </w:rPr>
      </w:pPr>
    </w:p>
    <w:p w14:paraId="3227141A" w14:textId="77777777" w:rsidR="00993D9C" w:rsidRPr="00993D9C" w:rsidRDefault="00993D9C" w:rsidP="009326A8">
      <w:pPr>
        <w:pStyle w:val="ListParagraph"/>
        <w:tabs>
          <w:tab w:val="left" w:pos="769"/>
        </w:tabs>
        <w:ind w:left="773"/>
        <w:jc w:val="left"/>
        <w:rPr>
          <w:rFonts w:ascii="Arial" w:hAnsi="Arial" w:cs="Arial"/>
          <w:b/>
          <w:bCs/>
          <w:sz w:val="24"/>
          <w:szCs w:val="24"/>
        </w:rPr>
      </w:pPr>
    </w:p>
    <w:p w14:paraId="78ECE6AE" w14:textId="00484995" w:rsidR="00B767A1" w:rsidRPr="00993D9C" w:rsidRDefault="00B767A1" w:rsidP="00B767A1">
      <w:pPr>
        <w:pStyle w:val="ListParagraph"/>
        <w:numPr>
          <w:ilvl w:val="1"/>
          <w:numId w:val="2"/>
        </w:numPr>
        <w:tabs>
          <w:tab w:val="left" w:pos="769"/>
        </w:tabs>
        <w:jc w:val="left"/>
        <w:rPr>
          <w:b/>
          <w:bCs/>
        </w:rPr>
      </w:pPr>
      <w:r w:rsidRPr="00993D9C">
        <w:rPr>
          <w:b/>
          <w:bCs/>
        </w:rPr>
        <w:lastRenderedPageBreak/>
        <w:t>Registrant revalidation</w:t>
      </w:r>
    </w:p>
    <w:p w14:paraId="703B92AC" w14:textId="77777777" w:rsidR="00A52209" w:rsidRPr="00993D9C" w:rsidRDefault="00A52209" w:rsidP="00A52209">
      <w:pPr>
        <w:pStyle w:val="ListParagraph"/>
        <w:tabs>
          <w:tab w:val="left" w:pos="769"/>
        </w:tabs>
        <w:ind w:left="773"/>
        <w:jc w:val="left"/>
      </w:pPr>
    </w:p>
    <w:p w14:paraId="3CB4D97C" w14:textId="3EB0C63D" w:rsidR="00F70DE4" w:rsidRPr="00993D9C" w:rsidRDefault="0073399B" w:rsidP="00F70DE4">
      <w:pPr>
        <w:ind w:left="720"/>
        <w:rPr>
          <w:rFonts w:ascii="Arial" w:eastAsia="Calibri" w:hAnsi="Arial" w:cs="Arial"/>
          <w:sz w:val="24"/>
          <w:szCs w:val="24"/>
        </w:rPr>
      </w:pPr>
      <w:r w:rsidRPr="00993D9C">
        <w:rPr>
          <w:rFonts w:ascii="Arial" w:hAnsi="Arial" w:cs="Arial"/>
          <w:sz w:val="24"/>
          <w:szCs w:val="24"/>
          <w:shd w:val="clear" w:color="auto" w:fill="FFFFFF"/>
        </w:rPr>
        <w:t>The Chief Executive raised a concern at the Council meeting in November 2020 in relation to registrants requesting exemptions across the criteria for registration. The Council agreed that there should be a more stringent policy to minimise exemptions with effect from 2021. It recognised the risk that therapists may be accepted by other organisations with different standards and agreed that the Chief Executive should continue to exercise some discretion.</w:t>
      </w:r>
      <w:r w:rsidRPr="00993D9C">
        <w:rPr>
          <w:rFonts w:ascii="Arial" w:hAnsi="Arial" w:cs="Arial"/>
          <w:sz w:val="24"/>
          <w:szCs w:val="24"/>
        </w:rPr>
        <w:t xml:space="preserve"> </w:t>
      </w:r>
    </w:p>
    <w:p w14:paraId="35C71E80" w14:textId="5171BAF7" w:rsidR="00B767A1" w:rsidRPr="00993D9C" w:rsidRDefault="00A52209" w:rsidP="001C42EA">
      <w:pPr>
        <w:pStyle w:val="ListParagraph"/>
        <w:tabs>
          <w:tab w:val="left" w:pos="769"/>
        </w:tabs>
        <w:ind w:left="660"/>
        <w:jc w:val="left"/>
        <w:rPr>
          <w:rFonts w:ascii="Arial" w:hAnsi="Arial" w:cs="Arial"/>
          <w:sz w:val="24"/>
          <w:szCs w:val="24"/>
        </w:rPr>
      </w:pPr>
      <w:r w:rsidRPr="00993D9C">
        <w:rPr>
          <w:rFonts w:ascii="Arial" w:hAnsi="Arial" w:cs="Arial"/>
          <w:sz w:val="24"/>
          <w:szCs w:val="24"/>
        </w:rPr>
        <w:t xml:space="preserve"> </w:t>
      </w:r>
    </w:p>
    <w:p w14:paraId="32E9F05D" w14:textId="77777777" w:rsidR="00B767A1" w:rsidRPr="00993D9C" w:rsidRDefault="00B767A1" w:rsidP="00B767A1">
      <w:pPr>
        <w:pStyle w:val="ListParagraph"/>
        <w:numPr>
          <w:ilvl w:val="0"/>
          <w:numId w:val="2"/>
        </w:numPr>
        <w:tabs>
          <w:tab w:val="left" w:pos="769"/>
        </w:tabs>
        <w:jc w:val="left"/>
        <w:rPr>
          <w:b/>
        </w:rPr>
      </w:pPr>
      <w:r w:rsidRPr="00993D9C">
        <w:rPr>
          <w:b/>
        </w:rPr>
        <w:t>Complaints</w:t>
      </w:r>
    </w:p>
    <w:p w14:paraId="53B6EDC9" w14:textId="06EA1CCC" w:rsidR="00B767A1" w:rsidRPr="00993D9C" w:rsidRDefault="00B767A1" w:rsidP="00B767A1">
      <w:pPr>
        <w:pStyle w:val="ListParagraph"/>
        <w:numPr>
          <w:ilvl w:val="1"/>
          <w:numId w:val="2"/>
        </w:numPr>
        <w:tabs>
          <w:tab w:val="left" w:pos="769"/>
        </w:tabs>
        <w:jc w:val="left"/>
        <w:rPr>
          <w:b/>
          <w:bCs/>
        </w:rPr>
      </w:pPr>
      <w:r w:rsidRPr="00993D9C">
        <w:rPr>
          <w:b/>
          <w:bCs/>
        </w:rPr>
        <w:t>Complaints against registrants</w:t>
      </w:r>
    </w:p>
    <w:p w14:paraId="013DB49B" w14:textId="77777777" w:rsidR="00985AA9" w:rsidRPr="00993D9C" w:rsidRDefault="00985AA9" w:rsidP="001A08F4">
      <w:pPr>
        <w:pStyle w:val="ListParagraph"/>
        <w:tabs>
          <w:tab w:val="left" w:pos="769"/>
        </w:tabs>
        <w:ind w:left="773"/>
        <w:jc w:val="left"/>
        <w:rPr>
          <w:rFonts w:ascii="Arial" w:hAnsi="Arial" w:cs="Arial"/>
          <w:sz w:val="24"/>
          <w:szCs w:val="24"/>
        </w:rPr>
      </w:pPr>
    </w:p>
    <w:p w14:paraId="5E5F7E79" w14:textId="3F7EDEFF" w:rsidR="001A08F4" w:rsidRPr="00993D9C" w:rsidRDefault="001A08F4" w:rsidP="001A08F4">
      <w:pPr>
        <w:pStyle w:val="ListParagraph"/>
        <w:tabs>
          <w:tab w:val="left" w:pos="769"/>
        </w:tabs>
        <w:ind w:left="773"/>
        <w:jc w:val="left"/>
        <w:rPr>
          <w:rFonts w:ascii="Arial" w:hAnsi="Arial" w:cs="Arial"/>
          <w:sz w:val="24"/>
          <w:szCs w:val="24"/>
        </w:rPr>
      </w:pPr>
      <w:r w:rsidRPr="00993D9C">
        <w:rPr>
          <w:rFonts w:ascii="Arial" w:hAnsi="Arial" w:cs="Arial"/>
          <w:sz w:val="24"/>
          <w:szCs w:val="24"/>
        </w:rPr>
        <w:t>No</w:t>
      </w:r>
      <w:r w:rsidR="001C42EA" w:rsidRPr="00993D9C">
        <w:rPr>
          <w:rFonts w:ascii="Arial" w:hAnsi="Arial" w:cs="Arial"/>
          <w:sz w:val="24"/>
          <w:szCs w:val="24"/>
        </w:rPr>
        <w:t xml:space="preserve"> complaints were made against</w:t>
      </w:r>
      <w:r w:rsidRPr="00993D9C">
        <w:rPr>
          <w:rFonts w:ascii="Arial" w:hAnsi="Arial" w:cs="Arial"/>
          <w:sz w:val="24"/>
          <w:szCs w:val="24"/>
        </w:rPr>
        <w:t xml:space="preserve"> registrants between February 2020 and February</w:t>
      </w:r>
      <w:r w:rsidR="001C42EA" w:rsidRPr="00993D9C">
        <w:rPr>
          <w:rFonts w:ascii="Arial" w:hAnsi="Arial" w:cs="Arial"/>
          <w:sz w:val="24"/>
          <w:szCs w:val="24"/>
        </w:rPr>
        <w:t xml:space="preserve"> 2021</w:t>
      </w:r>
    </w:p>
    <w:p w14:paraId="41B55BEC" w14:textId="77777777" w:rsidR="001C42EA" w:rsidRPr="00993D9C" w:rsidRDefault="001C42EA" w:rsidP="001A08F4">
      <w:pPr>
        <w:pStyle w:val="ListParagraph"/>
        <w:tabs>
          <w:tab w:val="left" w:pos="769"/>
        </w:tabs>
        <w:ind w:left="773"/>
        <w:jc w:val="left"/>
      </w:pPr>
    </w:p>
    <w:p w14:paraId="2BCD153B" w14:textId="697D5B96" w:rsidR="00B767A1" w:rsidRPr="00993D9C" w:rsidRDefault="00B767A1" w:rsidP="00B767A1">
      <w:pPr>
        <w:pStyle w:val="ListParagraph"/>
        <w:numPr>
          <w:ilvl w:val="1"/>
          <w:numId w:val="2"/>
        </w:numPr>
        <w:tabs>
          <w:tab w:val="left" w:pos="769"/>
        </w:tabs>
        <w:jc w:val="left"/>
        <w:rPr>
          <w:b/>
          <w:bCs/>
        </w:rPr>
      </w:pPr>
      <w:r w:rsidRPr="00993D9C">
        <w:rPr>
          <w:b/>
          <w:bCs/>
        </w:rPr>
        <w:t>Complaints against PTUK</w:t>
      </w:r>
    </w:p>
    <w:p w14:paraId="21268D66" w14:textId="77777777" w:rsidR="00985AA9" w:rsidRPr="00993D9C" w:rsidRDefault="00985AA9" w:rsidP="00634369">
      <w:pPr>
        <w:pStyle w:val="ListParagraph"/>
        <w:tabs>
          <w:tab w:val="left" w:pos="769"/>
        </w:tabs>
        <w:ind w:left="660"/>
        <w:jc w:val="left"/>
        <w:rPr>
          <w:rFonts w:ascii="Arial" w:hAnsi="Arial" w:cs="Arial"/>
          <w:sz w:val="24"/>
          <w:szCs w:val="24"/>
        </w:rPr>
      </w:pPr>
    </w:p>
    <w:p w14:paraId="5F12F401" w14:textId="37465B3A" w:rsidR="001C42EA" w:rsidRPr="00993D9C" w:rsidRDefault="001C42EA" w:rsidP="00634369">
      <w:pPr>
        <w:pStyle w:val="ListParagraph"/>
        <w:tabs>
          <w:tab w:val="left" w:pos="769"/>
        </w:tabs>
        <w:ind w:left="660"/>
        <w:jc w:val="left"/>
        <w:rPr>
          <w:rFonts w:ascii="Arial" w:hAnsi="Arial" w:cs="Arial"/>
          <w:sz w:val="24"/>
          <w:szCs w:val="24"/>
        </w:rPr>
      </w:pPr>
      <w:r w:rsidRPr="00993D9C">
        <w:rPr>
          <w:rFonts w:ascii="Arial" w:hAnsi="Arial" w:cs="Arial"/>
          <w:sz w:val="24"/>
          <w:szCs w:val="24"/>
        </w:rPr>
        <w:t>No complaints were made against PTUK between February 2020 and February 2021</w:t>
      </w:r>
    </w:p>
    <w:p w14:paraId="092F8068" w14:textId="77777777" w:rsidR="00083D5D" w:rsidRPr="00993D9C" w:rsidRDefault="00083D5D" w:rsidP="00083D5D">
      <w:pPr>
        <w:pStyle w:val="ListParagraph"/>
        <w:tabs>
          <w:tab w:val="left" w:pos="769"/>
        </w:tabs>
        <w:ind w:left="773"/>
        <w:jc w:val="left"/>
        <w:rPr>
          <w:rFonts w:ascii="Arial" w:hAnsi="Arial" w:cs="Arial"/>
          <w:sz w:val="24"/>
          <w:szCs w:val="24"/>
        </w:rPr>
      </w:pPr>
    </w:p>
    <w:p w14:paraId="75B450C5" w14:textId="7CBD1D6B" w:rsidR="00B767A1" w:rsidRPr="00993D9C" w:rsidRDefault="00B767A1" w:rsidP="00B767A1">
      <w:pPr>
        <w:pStyle w:val="ListParagraph"/>
        <w:numPr>
          <w:ilvl w:val="1"/>
          <w:numId w:val="2"/>
        </w:numPr>
        <w:tabs>
          <w:tab w:val="left" w:pos="769"/>
        </w:tabs>
        <w:jc w:val="left"/>
        <w:rPr>
          <w:b/>
          <w:bCs/>
        </w:rPr>
      </w:pPr>
      <w:r w:rsidRPr="00993D9C">
        <w:rPr>
          <w:b/>
          <w:bCs/>
        </w:rPr>
        <w:t>Complaints against training providers</w:t>
      </w:r>
    </w:p>
    <w:p w14:paraId="50642249" w14:textId="77777777" w:rsidR="00985AA9" w:rsidRPr="00993D9C" w:rsidRDefault="00985AA9" w:rsidP="001C42EA">
      <w:pPr>
        <w:pStyle w:val="ListParagraph"/>
        <w:tabs>
          <w:tab w:val="left" w:pos="769"/>
        </w:tabs>
        <w:ind w:left="660"/>
        <w:jc w:val="left"/>
        <w:rPr>
          <w:rFonts w:ascii="Arial" w:hAnsi="Arial" w:cs="Arial"/>
          <w:sz w:val="24"/>
          <w:szCs w:val="24"/>
        </w:rPr>
      </w:pPr>
    </w:p>
    <w:p w14:paraId="7740E45A" w14:textId="5F0B5260" w:rsidR="001C42EA" w:rsidRPr="00993D9C" w:rsidRDefault="001C42EA" w:rsidP="001C42EA">
      <w:pPr>
        <w:pStyle w:val="ListParagraph"/>
        <w:tabs>
          <w:tab w:val="left" w:pos="769"/>
        </w:tabs>
        <w:ind w:left="660"/>
        <w:jc w:val="left"/>
        <w:rPr>
          <w:rFonts w:ascii="Arial" w:hAnsi="Arial" w:cs="Arial"/>
          <w:sz w:val="24"/>
          <w:szCs w:val="24"/>
        </w:rPr>
      </w:pPr>
      <w:r w:rsidRPr="00993D9C">
        <w:rPr>
          <w:rFonts w:ascii="Arial" w:hAnsi="Arial" w:cs="Arial"/>
          <w:sz w:val="24"/>
          <w:szCs w:val="24"/>
        </w:rPr>
        <w:t>No complaints were made against training providers between February 2020 and February 2021</w:t>
      </w:r>
    </w:p>
    <w:p w14:paraId="03E08E2D" w14:textId="77777777" w:rsidR="00B767A1" w:rsidRPr="00993D9C" w:rsidRDefault="00B767A1" w:rsidP="004C5BC8">
      <w:pPr>
        <w:tabs>
          <w:tab w:val="left" w:pos="769"/>
        </w:tabs>
        <w:jc w:val="left"/>
        <w:rPr>
          <w:b/>
          <w:bCs/>
        </w:rPr>
      </w:pPr>
    </w:p>
    <w:p w14:paraId="58BB02A7" w14:textId="77777777" w:rsidR="00B767A1" w:rsidRPr="00993D9C" w:rsidRDefault="00B767A1" w:rsidP="00B767A1">
      <w:pPr>
        <w:tabs>
          <w:tab w:val="left" w:pos="769"/>
        </w:tabs>
        <w:ind w:left="113"/>
        <w:jc w:val="left"/>
        <w:rPr>
          <w:b/>
          <w:bCs/>
        </w:rPr>
      </w:pPr>
    </w:p>
    <w:p w14:paraId="1961A440" w14:textId="77777777" w:rsidR="00B767A1" w:rsidRPr="00993D9C" w:rsidRDefault="00B767A1" w:rsidP="00B767A1">
      <w:pPr>
        <w:tabs>
          <w:tab w:val="left" w:pos="769"/>
        </w:tabs>
        <w:jc w:val="left"/>
        <w:rPr>
          <w:b/>
          <w:bCs/>
        </w:rPr>
      </w:pPr>
      <w:r w:rsidRPr="00993D9C">
        <w:rPr>
          <w:b/>
          <w:bCs/>
        </w:rPr>
        <w:t>3</w:t>
      </w:r>
      <w:r w:rsidRPr="00993D9C">
        <w:rPr>
          <w:b/>
          <w:bCs/>
        </w:rPr>
        <w:tab/>
        <w:t>Information Technology Update</w:t>
      </w:r>
    </w:p>
    <w:p w14:paraId="51E6EE16" w14:textId="77777777" w:rsidR="00B767A1" w:rsidRPr="00993D9C" w:rsidRDefault="00B767A1" w:rsidP="00B767A1">
      <w:pPr>
        <w:tabs>
          <w:tab w:val="left" w:pos="769"/>
        </w:tabs>
        <w:jc w:val="left"/>
      </w:pPr>
    </w:p>
    <w:p w14:paraId="33B18A80" w14:textId="2B139156" w:rsidR="00B767A1" w:rsidRPr="00993D9C" w:rsidRDefault="00F90C98" w:rsidP="001F0DD8">
      <w:pPr>
        <w:widowControl/>
        <w:shd w:val="clear" w:color="auto" w:fill="FFFFFF"/>
        <w:overflowPunct/>
        <w:autoSpaceDE/>
        <w:autoSpaceDN/>
        <w:adjustRightInd/>
        <w:ind w:left="720"/>
        <w:jc w:val="left"/>
        <w:rPr>
          <w:rFonts w:ascii="Arial" w:hAnsi="Arial" w:cs="Arial"/>
          <w:sz w:val="24"/>
          <w:szCs w:val="24"/>
        </w:rPr>
      </w:pPr>
      <w:r w:rsidRPr="00993D9C">
        <w:rPr>
          <w:rFonts w:ascii="Arial" w:eastAsia="Calibri" w:hAnsi="Arial" w:cs="Arial"/>
          <w:sz w:val="24"/>
          <w:szCs w:val="24"/>
        </w:rPr>
        <w:t xml:space="preserve">After consultation BCTIWC members agreed </w:t>
      </w:r>
      <w:r w:rsidR="002E610B" w:rsidRPr="00993D9C">
        <w:rPr>
          <w:rFonts w:ascii="Arial" w:eastAsia="Calibri" w:hAnsi="Arial" w:cs="Arial"/>
          <w:sz w:val="24"/>
          <w:szCs w:val="24"/>
        </w:rPr>
        <w:t xml:space="preserve">at the meeting in </w:t>
      </w:r>
      <w:r w:rsidR="00002A03" w:rsidRPr="00993D9C">
        <w:rPr>
          <w:rFonts w:ascii="Arial" w:eastAsia="Calibri" w:hAnsi="Arial" w:cs="Arial"/>
          <w:sz w:val="24"/>
          <w:szCs w:val="24"/>
        </w:rPr>
        <w:t>November</w:t>
      </w:r>
      <w:r w:rsidR="002E610B" w:rsidRPr="00993D9C">
        <w:rPr>
          <w:rFonts w:ascii="Arial" w:eastAsia="Calibri" w:hAnsi="Arial" w:cs="Arial"/>
          <w:sz w:val="24"/>
          <w:szCs w:val="24"/>
        </w:rPr>
        <w:t xml:space="preserve"> 2020 </w:t>
      </w:r>
      <w:proofErr w:type="gramStart"/>
      <w:r w:rsidRPr="00993D9C">
        <w:rPr>
          <w:rFonts w:ascii="Arial" w:eastAsia="Calibri" w:hAnsi="Arial" w:cs="Arial"/>
          <w:sz w:val="24"/>
          <w:szCs w:val="24"/>
        </w:rPr>
        <w:t xml:space="preserve">that  </w:t>
      </w:r>
      <w:r w:rsidR="0073399B" w:rsidRPr="00993D9C">
        <w:rPr>
          <w:rFonts w:ascii="Arial" w:hAnsi="Arial" w:cs="Arial"/>
          <w:sz w:val="24"/>
          <w:szCs w:val="24"/>
          <w:lang w:eastAsia="en-GB"/>
        </w:rPr>
        <w:t>registrants</w:t>
      </w:r>
      <w:proofErr w:type="gramEnd"/>
      <w:r w:rsidR="0073399B" w:rsidRPr="00993D9C">
        <w:rPr>
          <w:rFonts w:ascii="Arial" w:hAnsi="Arial" w:cs="Arial"/>
          <w:sz w:val="24"/>
          <w:szCs w:val="24"/>
          <w:lang w:eastAsia="en-GB"/>
        </w:rPr>
        <w:t xml:space="preserve"> would be required to use Caerus or Fortuna for re</w:t>
      </w:r>
      <w:r w:rsidR="00562B0A" w:rsidRPr="00993D9C">
        <w:rPr>
          <w:rFonts w:ascii="Arial" w:hAnsi="Arial" w:cs="Arial"/>
          <w:sz w:val="24"/>
          <w:szCs w:val="24"/>
          <w:lang w:eastAsia="en-GB"/>
        </w:rPr>
        <w:t>validation</w:t>
      </w:r>
      <w:r w:rsidR="0073399B" w:rsidRPr="00993D9C">
        <w:rPr>
          <w:rFonts w:ascii="Arial" w:hAnsi="Arial" w:cs="Arial"/>
          <w:sz w:val="24"/>
          <w:szCs w:val="24"/>
          <w:lang w:eastAsia="en-GB"/>
        </w:rPr>
        <w:t xml:space="preserve"> and that submissions by Excel and Word would not be accepted. It also noted an </w:t>
      </w:r>
      <w:proofErr w:type="gramStart"/>
      <w:r w:rsidR="0073399B" w:rsidRPr="00993D9C">
        <w:rPr>
          <w:rFonts w:ascii="Arial" w:hAnsi="Arial" w:cs="Arial"/>
          <w:sz w:val="24"/>
          <w:szCs w:val="24"/>
          <w:lang w:eastAsia="en-GB"/>
        </w:rPr>
        <w:t>easy to use</w:t>
      </w:r>
      <w:proofErr w:type="gramEnd"/>
      <w:r w:rsidR="0073399B" w:rsidRPr="00993D9C">
        <w:rPr>
          <w:rFonts w:ascii="Arial" w:hAnsi="Arial" w:cs="Arial"/>
          <w:sz w:val="24"/>
          <w:szCs w:val="24"/>
          <w:lang w:eastAsia="en-GB"/>
        </w:rPr>
        <w:t xml:space="preserve"> tutorial was available</w:t>
      </w:r>
      <w:r w:rsidR="001F0DD8" w:rsidRPr="00993D9C">
        <w:rPr>
          <w:rFonts w:ascii="Arial" w:hAnsi="Arial" w:cs="Arial"/>
          <w:sz w:val="24"/>
          <w:szCs w:val="24"/>
          <w:lang w:eastAsia="en-GB"/>
        </w:rPr>
        <w:t>.</w:t>
      </w:r>
    </w:p>
    <w:p w14:paraId="3D1B1ECD" w14:textId="77777777" w:rsidR="00B767A1" w:rsidRPr="00993D9C" w:rsidRDefault="00B767A1" w:rsidP="00B767A1">
      <w:pPr>
        <w:tabs>
          <w:tab w:val="left" w:pos="769"/>
        </w:tabs>
        <w:ind w:left="113"/>
        <w:jc w:val="left"/>
      </w:pPr>
    </w:p>
    <w:p w14:paraId="54797131" w14:textId="77777777" w:rsidR="00B767A1" w:rsidRPr="00993D9C" w:rsidRDefault="00B767A1" w:rsidP="00B767A1">
      <w:pPr>
        <w:tabs>
          <w:tab w:val="left" w:pos="769"/>
        </w:tabs>
        <w:ind w:left="113"/>
        <w:jc w:val="left"/>
        <w:rPr>
          <w:b/>
        </w:rPr>
      </w:pPr>
      <w:r w:rsidRPr="00993D9C">
        <w:t>4</w:t>
      </w:r>
      <w:r w:rsidRPr="00993D9C">
        <w:tab/>
      </w:r>
      <w:r w:rsidRPr="00993D9C">
        <w:rPr>
          <w:b/>
        </w:rPr>
        <w:t>Security and Confidentiality</w:t>
      </w:r>
    </w:p>
    <w:p w14:paraId="51F85305" w14:textId="30C24D45" w:rsidR="00B767A1" w:rsidRPr="00993D9C" w:rsidRDefault="00B767A1" w:rsidP="00B767A1">
      <w:pPr>
        <w:tabs>
          <w:tab w:val="left" w:pos="769"/>
        </w:tabs>
        <w:ind w:left="113"/>
        <w:jc w:val="left"/>
        <w:rPr>
          <w:b/>
          <w:bCs/>
        </w:rPr>
      </w:pPr>
      <w:r w:rsidRPr="00993D9C">
        <w:rPr>
          <w:b/>
          <w:bCs/>
        </w:rPr>
        <w:t>4.1</w:t>
      </w:r>
      <w:r w:rsidRPr="00993D9C">
        <w:rPr>
          <w:b/>
          <w:bCs/>
        </w:rPr>
        <w:tab/>
        <w:t>Security of systems</w:t>
      </w:r>
    </w:p>
    <w:p w14:paraId="291B1A19" w14:textId="77777777" w:rsidR="00750724" w:rsidRPr="00993D9C" w:rsidRDefault="00750724" w:rsidP="00B767A1">
      <w:pPr>
        <w:tabs>
          <w:tab w:val="left" w:pos="769"/>
        </w:tabs>
        <w:ind w:left="113"/>
        <w:jc w:val="left"/>
        <w:rPr>
          <w:b/>
          <w:bCs/>
        </w:rPr>
      </w:pPr>
    </w:p>
    <w:p w14:paraId="7651FA85" w14:textId="2E0E67B9" w:rsidR="003C7DE9" w:rsidRPr="00993D9C" w:rsidRDefault="005C3FB4" w:rsidP="001F0DD8">
      <w:pPr>
        <w:ind w:left="720"/>
        <w:rPr>
          <w:rFonts w:ascii="Arial" w:hAnsi="Arial" w:cs="Arial"/>
          <w:sz w:val="24"/>
          <w:szCs w:val="24"/>
        </w:rPr>
      </w:pPr>
      <w:r w:rsidRPr="00993D9C">
        <w:rPr>
          <w:rFonts w:ascii="Arial" w:hAnsi="Arial" w:cs="Arial"/>
          <w:sz w:val="24"/>
          <w:szCs w:val="24"/>
        </w:rPr>
        <w:t xml:space="preserve">The </w:t>
      </w:r>
      <w:r w:rsidR="00166C40" w:rsidRPr="00993D9C">
        <w:rPr>
          <w:rFonts w:ascii="Arial" w:hAnsi="Arial" w:cs="Arial"/>
          <w:sz w:val="24"/>
          <w:szCs w:val="24"/>
        </w:rPr>
        <w:t xml:space="preserve">Chair was notified </w:t>
      </w:r>
      <w:r w:rsidR="00786E54" w:rsidRPr="00993D9C">
        <w:rPr>
          <w:rFonts w:ascii="Arial" w:hAnsi="Arial" w:cs="Arial"/>
          <w:sz w:val="24"/>
          <w:szCs w:val="24"/>
        </w:rPr>
        <w:t>of difficulties with the website which was</w:t>
      </w:r>
      <w:r w:rsidR="001F0DD8" w:rsidRPr="00993D9C">
        <w:rPr>
          <w:rFonts w:ascii="Arial" w:hAnsi="Arial" w:cs="Arial"/>
          <w:sz w:val="24"/>
          <w:szCs w:val="24"/>
        </w:rPr>
        <w:t xml:space="preserve"> speedily</w:t>
      </w:r>
      <w:r w:rsidR="00786E54" w:rsidRPr="00993D9C">
        <w:rPr>
          <w:rFonts w:ascii="Arial" w:hAnsi="Arial" w:cs="Arial"/>
          <w:sz w:val="24"/>
          <w:szCs w:val="24"/>
        </w:rPr>
        <w:t xml:space="preserve"> resolved and no data breach had happened and this was checked with the ICO</w:t>
      </w:r>
      <w:r w:rsidR="001F0DD8" w:rsidRPr="00993D9C">
        <w:rPr>
          <w:rFonts w:ascii="Arial" w:hAnsi="Arial" w:cs="Arial"/>
          <w:sz w:val="24"/>
          <w:szCs w:val="24"/>
        </w:rPr>
        <w:t>.</w:t>
      </w:r>
    </w:p>
    <w:p w14:paraId="2199407B" w14:textId="4986F67D" w:rsidR="00750724" w:rsidRPr="00993D9C" w:rsidRDefault="00786E54" w:rsidP="001F0DD8">
      <w:pPr>
        <w:ind w:left="720"/>
        <w:rPr>
          <w:rFonts w:ascii="Arial" w:hAnsi="Arial" w:cs="Arial"/>
          <w:sz w:val="24"/>
          <w:szCs w:val="24"/>
          <w:shd w:val="clear" w:color="auto" w:fill="FFFFFF"/>
        </w:rPr>
      </w:pPr>
      <w:r w:rsidRPr="00993D9C">
        <w:rPr>
          <w:rFonts w:ascii="Arial" w:hAnsi="Arial" w:cs="Arial"/>
          <w:sz w:val="24"/>
          <w:szCs w:val="24"/>
        </w:rPr>
        <w:t xml:space="preserve">This provided an opportunity to update the websites and database to ensure that they are compatible </w:t>
      </w:r>
      <w:r w:rsidR="001F0DD8" w:rsidRPr="00993D9C">
        <w:rPr>
          <w:rFonts w:ascii="Arial" w:hAnsi="Arial" w:cs="Arial"/>
          <w:sz w:val="24"/>
          <w:szCs w:val="24"/>
        </w:rPr>
        <w:t>with</w:t>
      </w:r>
      <w:r w:rsidRPr="00993D9C">
        <w:rPr>
          <w:rFonts w:ascii="Arial" w:hAnsi="Arial" w:cs="Arial"/>
          <w:sz w:val="24"/>
          <w:szCs w:val="24"/>
        </w:rPr>
        <w:t xml:space="preserve"> each other. </w:t>
      </w:r>
    </w:p>
    <w:p w14:paraId="6912A382" w14:textId="77777777" w:rsidR="004C5BC8" w:rsidRPr="00993D9C" w:rsidRDefault="004C5BC8" w:rsidP="00B71686">
      <w:pPr>
        <w:tabs>
          <w:tab w:val="left" w:pos="769"/>
        </w:tabs>
        <w:jc w:val="left"/>
        <w:rPr>
          <w:b/>
        </w:rPr>
      </w:pPr>
    </w:p>
    <w:p w14:paraId="6136906C" w14:textId="7C767FD2" w:rsidR="00B767A1" w:rsidRPr="00993D9C" w:rsidRDefault="00B767A1" w:rsidP="00B767A1">
      <w:pPr>
        <w:tabs>
          <w:tab w:val="left" w:pos="769"/>
        </w:tabs>
        <w:ind w:left="113"/>
        <w:jc w:val="left"/>
        <w:rPr>
          <w:b/>
        </w:rPr>
      </w:pPr>
      <w:r w:rsidRPr="00993D9C">
        <w:rPr>
          <w:b/>
        </w:rPr>
        <w:t>5</w:t>
      </w:r>
      <w:r w:rsidRPr="00993D9C">
        <w:rPr>
          <w:b/>
        </w:rPr>
        <w:tab/>
        <w:t>Human Relations</w:t>
      </w:r>
    </w:p>
    <w:p w14:paraId="054F67B0" w14:textId="77777777" w:rsidR="00B767A1" w:rsidRPr="00993D9C" w:rsidRDefault="00B767A1" w:rsidP="00B767A1">
      <w:pPr>
        <w:tabs>
          <w:tab w:val="left" w:pos="769"/>
        </w:tabs>
        <w:ind w:left="113"/>
        <w:jc w:val="left"/>
        <w:rPr>
          <w:b/>
        </w:rPr>
      </w:pPr>
    </w:p>
    <w:p w14:paraId="5249865B" w14:textId="59AAE3E3" w:rsidR="00B767A1" w:rsidRPr="00993D9C" w:rsidRDefault="009109D7" w:rsidP="009109D7">
      <w:pPr>
        <w:tabs>
          <w:tab w:val="left" w:pos="769"/>
        </w:tabs>
        <w:ind w:left="720"/>
        <w:jc w:val="left"/>
        <w:rPr>
          <w:rFonts w:ascii="Arial" w:hAnsi="Arial" w:cs="Arial"/>
          <w:bCs/>
          <w:sz w:val="24"/>
          <w:szCs w:val="24"/>
        </w:rPr>
      </w:pPr>
      <w:r w:rsidRPr="00993D9C">
        <w:rPr>
          <w:rFonts w:ascii="Arial" w:hAnsi="Arial" w:cs="Arial"/>
          <w:bCs/>
          <w:sz w:val="24"/>
          <w:szCs w:val="24"/>
        </w:rPr>
        <w:t>Chair has been kept informed about office operations, was notified about staff working from home</w:t>
      </w:r>
      <w:r w:rsidR="003D7C86" w:rsidRPr="00993D9C">
        <w:rPr>
          <w:rFonts w:ascii="Arial" w:hAnsi="Arial" w:cs="Arial"/>
          <w:bCs/>
          <w:sz w:val="24"/>
          <w:szCs w:val="24"/>
        </w:rPr>
        <w:t xml:space="preserve"> during lockdown and returning to work in the office </w:t>
      </w:r>
      <w:bookmarkStart w:id="0" w:name="_Hlk63321089"/>
      <w:r w:rsidR="003D7C86" w:rsidRPr="00993D9C">
        <w:rPr>
          <w:rFonts w:ascii="Arial" w:hAnsi="Arial" w:cs="Arial"/>
          <w:bCs/>
          <w:sz w:val="24"/>
          <w:szCs w:val="24"/>
        </w:rPr>
        <w:t xml:space="preserve">and </w:t>
      </w:r>
      <w:r w:rsidR="006677CA" w:rsidRPr="00993D9C">
        <w:rPr>
          <w:rFonts w:ascii="Arial" w:hAnsi="Arial" w:cs="Arial"/>
          <w:bCs/>
          <w:sz w:val="24"/>
          <w:szCs w:val="24"/>
        </w:rPr>
        <w:t>the restructuring with a change of Office Manager</w:t>
      </w:r>
      <w:r w:rsidR="00797F54" w:rsidRPr="00993D9C">
        <w:rPr>
          <w:rFonts w:ascii="Arial" w:hAnsi="Arial" w:cs="Arial"/>
          <w:bCs/>
          <w:sz w:val="24"/>
          <w:szCs w:val="24"/>
        </w:rPr>
        <w:t>.</w:t>
      </w:r>
      <w:r w:rsidR="003D7C86" w:rsidRPr="00993D9C">
        <w:rPr>
          <w:rFonts w:ascii="Arial" w:hAnsi="Arial" w:cs="Arial"/>
          <w:bCs/>
          <w:sz w:val="24"/>
          <w:szCs w:val="24"/>
        </w:rPr>
        <w:t xml:space="preserve"> </w:t>
      </w:r>
    </w:p>
    <w:bookmarkEnd w:id="0"/>
    <w:p w14:paraId="3DB928AE" w14:textId="2EC6A5E5" w:rsidR="00B71686" w:rsidRDefault="00B71686" w:rsidP="001F0DD8">
      <w:pPr>
        <w:tabs>
          <w:tab w:val="left" w:pos="769"/>
        </w:tabs>
        <w:jc w:val="left"/>
        <w:rPr>
          <w:rFonts w:ascii="Arial" w:hAnsi="Arial" w:cs="Arial"/>
          <w:bCs/>
          <w:sz w:val="24"/>
          <w:szCs w:val="24"/>
        </w:rPr>
      </w:pPr>
    </w:p>
    <w:p w14:paraId="15D70F12" w14:textId="7669E6F3" w:rsidR="00FF5DC9" w:rsidRDefault="00FF5DC9" w:rsidP="001F0DD8">
      <w:pPr>
        <w:tabs>
          <w:tab w:val="left" w:pos="769"/>
        </w:tabs>
        <w:jc w:val="left"/>
        <w:rPr>
          <w:rFonts w:ascii="Arial" w:hAnsi="Arial" w:cs="Arial"/>
          <w:bCs/>
          <w:sz w:val="24"/>
          <w:szCs w:val="24"/>
        </w:rPr>
      </w:pPr>
    </w:p>
    <w:p w14:paraId="57CDE812" w14:textId="114CD4AE" w:rsidR="00FF5DC9" w:rsidRDefault="00FF5DC9" w:rsidP="001F0DD8">
      <w:pPr>
        <w:tabs>
          <w:tab w:val="left" w:pos="769"/>
        </w:tabs>
        <w:jc w:val="left"/>
        <w:rPr>
          <w:rFonts w:ascii="Arial" w:hAnsi="Arial" w:cs="Arial"/>
          <w:bCs/>
          <w:sz w:val="24"/>
          <w:szCs w:val="24"/>
        </w:rPr>
      </w:pPr>
    </w:p>
    <w:p w14:paraId="4B87DE64" w14:textId="366B9199" w:rsidR="00FF5DC9" w:rsidRDefault="00FF5DC9" w:rsidP="001F0DD8">
      <w:pPr>
        <w:tabs>
          <w:tab w:val="left" w:pos="769"/>
        </w:tabs>
        <w:jc w:val="left"/>
        <w:rPr>
          <w:rFonts w:ascii="Arial" w:hAnsi="Arial" w:cs="Arial"/>
          <w:bCs/>
          <w:sz w:val="24"/>
          <w:szCs w:val="24"/>
        </w:rPr>
      </w:pPr>
    </w:p>
    <w:p w14:paraId="57BD6A4E" w14:textId="77777777" w:rsidR="00FF5DC9" w:rsidRPr="00993D9C" w:rsidRDefault="00FF5DC9" w:rsidP="001F0DD8">
      <w:pPr>
        <w:tabs>
          <w:tab w:val="left" w:pos="769"/>
        </w:tabs>
        <w:jc w:val="left"/>
        <w:rPr>
          <w:rFonts w:ascii="Arial" w:hAnsi="Arial" w:cs="Arial"/>
          <w:bCs/>
          <w:sz w:val="24"/>
          <w:szCs w:val="24"/>
        </w:rPr>
      </w:pPr>
    </w:p>
    <w:p w14:paraId="69B42C78" w14:textId="77777777" w:rsidR="00B767A1" w:rsidRPr="00993D9C" w:rsidRDefault="00B767A1" w:rsidP="00B767A1">
      <w:pPr>
        <w:tabs>
          <w:tab w:val="left" w:pos="769"/>
        </w:tabs>
        <w:ind w:left="113"/>
        <w:jc w:val="left"/>
        <w:rPr>
          <w:b/>
        </w:rPr>
      </w:pPr>
      <w:r w:rsidRPr="00993D9C">
        <w:rPr>
          <w:b/>
        </w:rPr>
        <w:lastRenderedPageBreak/>
        <w:t>6           Communications</w:t>
      </w:r>
    </w:p>
    <w:p w14:paraId="401AE883" w14:textId="5E9B4574" w:rsidR="00B767A1" w:rsidRPr="00993D9C" w:rsidRDefault="004E781E" w:rsidP="00B767A1">
      <w:pPr>
        <w:tabs>
          <w:tab w:val="left" w:pos="769"/>
        </w:tabs>
        <w:ind w:left="113"/>
        <w:jc w:val="left"/>
        <w:rPr>
          <w:b/>
          <w:bCs/>
        </w:rPr>
      </w:pPr>
      <w:r w:rsidRPr="00993D9C">
        <w:rPr>
          <w:b/>
          <w:bCs/>
        </w:rPr>
        <w:t>6</w:t>
      </w:r>
      <w:r w:rsidR="00B767A1" w:rsidRPr="00993D9C">
        <w:rPr>
          <w:b/>
          <w:bCs/>
        </w:rPr>
        <w:t>.1</w:t>
      </w:r>
      <w:r w:rsidR="00B767A1" w:rsidRPr="00993D9C">
        <w:rPr>
          <w:b/>
          <w:bCs/>
        </w:rPr>
        <w:tab/>
        <w:t>Communications – registrants</w:t>
      </w:r>
    </w:p>
    <w:p w14:paraId="05C45D2B" w14:textId="5936EEEB" w:rsidR="009C741A" w:rsidRPr="00993D9C" w:rsidRDefault="009C741A" w:rsidP="00B767A1">
      <w:pPr>
        <w:tabs>
          <w:tab w:val="left" w:pos="769"/>
        </w:tabs>
        <w:ind w:left="113"/>
        <w:jc w:val="left"/>
        <w:rPr>
          <w:b/>
          <w:bCs/>
        </w:rPr>
      </w:pPr>
    </w:p>
    <w:p w14:paraId="6617E61C" w14:textId="6645513F" w:rsidR="009C741A" w:rsidRPr="00993D9C" w:rsidRDefault="009C741A" w:rsidP="009C741A">
      <w:pPr>
        <w:ind w:left="720"/>
        <w:rPr>
          <w:rFonts w:ascii="Arial" w:hAnsi="Arial" w:cs="Arial"/>
          <w:sz w:val="24"/>
          <w:szCs w:val="24"/>
        </w:rPr>
      </w:pPr>
      <w:r w:rsidRPr="00993D9C">
        <w:rPr>
          <w:rFonts w:ascii="Arial" w:hAnsi="Arial" w:cs="Arial"/>
          <w:sz w:val="24"/>
          <w:szCs w:val="24"/>
        </w:rPr>
        <w:t xml:space="preserve">Chair is on the mailing list to receive information that is sent </w:t>
      </w:r>
      <w:proofErr w:type="gramStart"/>
      <w:r w:rsidRPr="00993D9C">
        <w:rPr>
          <w:rFonts w:ascii="Arial" w:hAnsi="Arial" w:cs="Arial"/>
          <w:sz w:val="24"/>
          <w:szCs w:val="24"/>
        </w:rPr>
        <w:t>to  PTUK</w:t>
      </w:r>
      <w:proofErr w:type="gramEnd"/>
      <w:r w:rsidRPr="00993D9C">
        <w:rPr>
          <w:rFonts w:ascii="Arial" w:hAnsi="Arial" w:cs="Arial"/>
          <w:sz w:val="24"/>
          <w:szCs w:val="24"/>
        </w:rPr>
        <w:t xml:space="preserve"> registrants.  Chair receives </w:t>
      </w:r>
      <w:r w:rsidR="006677CA" w:rsidRPr="00993D9C">
        <w:rPr>
          <w:rFonts w:ascii="Arial" w:hAnsi="Arial" w:cs="Arial"/>
          <w:sz w:val="24"/>
          <w:szCs w:val="24"/>
        </w:rPr>
        <w:t xml:space="preserve">communications </w:t>
      </w:r>
      <w:r w:rsidRPr="00993D9C">
        <w:rPr>
          <w:rFonts w:ascii="Arial" w:hAnsi="Arial" w:cs="Arial"/>
          <w:sz w:val="24"/>
          <w:szCs w:val="24"/>
        </w:rPr>
        <w:t xml:space="preserve">that are sent to all </w:t>
      </w:r>
      <w:proofErr w:type="gramStart"/>
      <w:r w:rsidRPr="00993D9C">
        <w:rPr>
          <w:rFonts w:ascii="Arial" w:hAnsi="Arial" w:cs="Arial"/>
          <w:sz w:val="24"/>
          <w:szCs w:val="24"/>
        </w:rPr>
        <w:t>registrants,  “</w:t>
      </w:r>
      <w:proofErr w:type="gramEnd"/>
      <w:r w:rsidRPr="00993D9C">
        <w:rPr>
          <w:rFonts w:ascii="Arial" w:hAnsi="Arial" w:cs="Arial"/>
          <w:sz w:val="24"/>
          <w:szCs w:val="24"/>
        </w:rPr>
        <w:t xml:space="preserve">The Good to Know” newsletters </w:t>
      </w:r>
      <w:r w:rsidR="006677CA" w:rsidRPr="00993D9C">
        <w:rPr>
          <w:rFonts w:ascii="Arial" w:hAnsi="Arial" w:cs="Arial"/>
          <w:sz w:val="24"/>
          <w:szCs w:val="24"/>
        </w:rPr>
        <w:t>on line</w:t>
      </w:r>
      <w:r w:rsidR="006C6FA5" w:rsidRPr="00993D9C">
        <w:rPr>
          <w:rFonts w:ascii="Arial" w:hAnsi="Arial" w:cs="Arial"/>
          <w:sz w:val="24"/>
          <w:szCs w:val="24"/>
        </w:rPr>
        <w:t>,</w:t>
      </w:r>
      <w:r w:rsidRPr="00993D9C">
        <w:rPr>
          <w:rFonts w:ascii="Arial" w:hAnsi="Arial" w:cs="Arial"/>
          <w:sz w:val="24"/>
          <w:szCs w:val="24"/>
        </w:rPr>
        <w:t xml:space="preserve"> the Journal of the International and UK Societies of Play and Creative Arts Therapy entitled “Play for Life,” and PTUK’s “International Journal of Play and Creative Arts Therapies Research”. Chair sees the posts on the open Facebook page of PTUK.</w:t>
      </w:r>
    </w:p>
    <w:p w14:paraId="3753FC08" w14:textId="78E45C9F" w:rsidR="00F7535C" w:rsidRPr="00993D9C" w:rsidRDefault="00F7535C" w:rsidP="009C741A">
      <w:pPr>
        <w:ind w:left="720"/>
        <w:rPr>
          <w:rFonts w:ascii="Arial" w:hAnsi="Arial" w:cs="Arial"/>
          <w:sz w:val="24"/>
          <w:szCs w:val="24"/>
        </w:rPr>
      </w:pPr>
    </w:p>
    <w:p w14:paraId="6BC23A6B" w14:textId="2C92832F" w:rsidR="00005A23" w:rsidRPr="00993D9C" w:rsidRDefault="00005A23" w:rsidP="009C741A">
      <w:pPr>
        <w:ind w:left="720"/>
        <w:rPr>
          <w:rFonts w:ascii="Arial" w:hAnsi="Arial" w:cs="Arial"/>
          <w:sz w:val="24"/>
          <w:szCs w:val="24"/>
        </w:rPr>
      </w:pPr>
      <w:r w:rsidRPr="00993D9C">
        <w:rPr>
          <w:rFonts w:ascii="Arial" w:hAnsi="Arial" w:cs="Arial"/>
          <w:sz w:val="24"/>
          <w:szCs w:val="24"/>
        </w:rPr>
        <w:t>Chair noted that throughout the lockdown</w:t>
      </w:r>
      <w:r w:rsidR="001F0DD8" w:rsidRPr="00993D9C">
        <w:rPr>
          <w:rFonts w:ascii="Arial" w:hAnsi="Arial" w:cs="Arial"/>
          <w:sz w:val="24"/>
          <w:szCs w:val="24"/>
        </w:rPr>
        <w:t xml:space="preserve"> that</w:t>
      </w:r>
      <w:r w:rsidRPr="00993D9C">
        <w:rPr>
          <w:rFonts w:ascii="Arial" w:hAnsi="Arial" w:cs="Arial"/>
          <w:sz w:val="24"/>
          <w:szCs w:val="24"/>
        </w:rPr>
        <w:t xml:space="preserve"> there </w:t>
      </w:r>
      <w:r w:rsidR="00553B77" w:rsidRPr="00993D9C">
        <w:rPr>
          <w:rFonts w:ascii="Arial" w:hAnsi="Arial" w:cs="Arial"/>
          <w:sz w:val="24"/>
          <w:szCs w:val="24"/>
        </w:rPr>
        <w:t>were</w:t>
      </w:r>
      <w:r w:rsidRPr="00993D9C">
        <w:rPr>
          <w:rFonts w:ascii="Arial" w:hAnsi="Arial" w:cs="Arial"/>
          <w:sz w:val="24"/>
          <w:szCs w:val="24"/>
        </w:rPr>
        <w:t xml:space="preserve"> good communications between PTUK and the registrants</w:t>
      </w:r>
      <w:r w:rsidR="001F0DD8" w:rsidRPr="00993D9C">
        <w:rPr>
          <w:rFonts w:ascii="Arial" w:hAnsi="Arial" w:cs="Arial"/>
          <w:sz w:val="24"/>
          <w:szCs w:val="24"/>
        </w:rPr>
        <w:t>.</w:t>
      </w:r>
      <w:r w:rsidR="0043460E" w:rsidRPr="00993D9C">
        <w:rPr>
          <w:rFonts w:ascii="Arial" w:hAnsi="Arial" w:cs="Arial"/>
          <w:sz w:val="24"/>
          <w:szCs w:val="24"/>
        </w:rPr>
        <w:t xml:space="preserve"> </w:t>
      </w:r>
      <w:r w:rsidR="001F0DD8" w:rsidRPr="00993D9C">
        <w:rPr>
          <w:rFonts w:ascii="Arial" w:hAnsi="Arial" w:cs="Arial"/>
          <w:sz w:val="24"/>
          <w:szCs w:val="24"/>
        </w:rPr>
        <w:t>T</w:t>
      </w:r>
      <w:r w:rsidR="0043460E" w:rsidRPr="00993D9C">
        <w:rPr>
          <w:rFonts w:ascii="Arial" w:hAnsi="Arial" w:cs="Arial"/>
          <w:sz w:val="24"/>
          <w:szCs w:val="24"/>
        </w:rPr>
        <w:t xml:space="preserve">he clinical </w:t>
      </w:r>
      <w:r w:rsidR="00553B77" w:rsidRPr="00993D9C">
        <w:rPr>
          <w:rFonts w:ascii="Arial" w:hAnsi="Arial" w:cs="Arial"/>
          <w:sz w:val="24"/>
          <w:szCs w:val="24"/>
        </w:rPr>
        <w:t>team provided</w:t>
      </w:r>
      <w:r w:rsidR="0043460E" w:rsidRPr="00993D9C">
        <w:rPr>
          <w:rFonts w:ascii="Arial" w:hAnsi="Arial" w:cs="Arial"/>
          <w:sz w:val="24"/>
          <w:szCs w:val="24"/>
        </w:rPr>
        <w:t xml:space="preserve"> them </w:t>
      </w:r>
      <w:proofErr w:type="gramStart"/>
      <w:r w:rsidR="0043460E" w:rsidRPr="00993D9C">
        <w:rPr>
          <w:rFonts w:ascii="Arial" w:hAnsi="Arial" w:cs="Arial"/>
          <w:sz w:val="24"/>
          <w:szCs w:val="24"/>
        </w:rPr>
        <w:t xml:space="preserve">with </w:t>
      </w:r>
      <w:r w:rsidRPr="00993D9C">
        <w:rPr>
          <w:rFonts w:ascii="Arial" w:hAnsi="Arial" w:cs="Arial"/>
          <w:sz w:val="24"/>
          <w:szCs w:val="24"/>
        </w:rPr>
        <w:t xml:space="preserve"> clear</w:t>
      </w:r>
      <w:proofErr w:type="gramEnd"/>
      <w:r w:rsidRPr="00993D9C">
        <w:rPr>
          <w:rFonts w:ascii="Arial" w:hAnsi="Arial" w:cs="Arial"/>
          <w:sz w:val="24"/>
          <w:szCs w:val="24"/>
        </w:rPr>
        <w:t xml:space="preserve"> information about their practice  </w:t>
      </w:r>
      <w:r w:rsidR="0043460E" w:rsidRPr="00993D9C">
        <w:rPr>
          <w:rFonts w:ascii="Arial" w:hAnsi="Arial" w:cs="Arial"/>
          <w:sz w:val="24"/>
          <w:szCs w:val="24"/>
        </w:rPr>
        <w:t xml:space="preserve">including templates for risk assessments </w:t>
      </w:r>
      <w:r w:rsidR="0043460E" w:rsidRPr="00993D9C">
        <w:rPr>
          <w:rFonts w:ascii="Arial" w:hAnsi="Arial" w:cs="Arial"/>
          <w:sz w:val="24"/>
          <w:szCs w:val="24"/>
        </w:rPr>
        <w:t xml:space="preserve">to help registrant decide whether they could practice or not. The use of </w:t>
      </w:r>
      <w:r w:rsidR="00C365ED" w:rsidRPr="00993D9C">
        <w:rPr>
          <w:rFonts w:ascii="Arial" w:hAnsi="Arial" w:cs="Arial"/>
          <w:sz w:val="24"/>
          <w:szCs w:val="24"/>
        </w:rPr>
        <w:t xml:space="preserve">social </w:t>
      </w:r>
      <w:proofErr w:type="gramStart"/>
      <w:r w:rsidR="00C365ED" w:rsidRPr="00993D9C">
        <w:rPr>
          <w:rFonts w:ascii="Arial" w:hAnsi="Arial" w:cs="Arial"/>
          <w:sz w:val="24"/>
          <w:szCs w:val="24"/>
        </w:rPr>
        <w:t xml:space="preserve">media </w:t>
      </w:r>
      <w:r w:rsidR="0043460E" w:rsidRPr="00993D9C">
        <w:rPr>
          <w:rFonts w:ascii="Arial" w:hAnsi="Arial" w:cs="Arial"/>
          <w:sz w:val="24"/>
          <w:szCs w:val="24"/>
        </w:rPr>
        <w:t xml:space="preserve"> enhanced</w:t>
      </w:r>
      <w:proofErr w:type="gramEnd"/>
      <w:r w:rsidR="0043460E" w:rsidRPr="00993D9C">
        <w:rPr>
          <w:rFonts w:ascii="Arial" w:hAnsi="Arial" w:cs="Arial"/>
          <w:sz w:val="24"/>
          <w:szCs w:val="24"/>
        </w:rPr>
        <w:t xml:space="preserve"> this </w:t>
      </w:r>
      <w:r w:rsidR="00C365ED" w:rsidRPr="00993D9C">
        <w:rPr>
          <w:rFonts w:ascii="Arial" w:hAnsi="Arial" w:cs="Arial"/>
          <w:sz w:val="24"/>
          <w:szCs w:val="24"/>
        </w:rPr>
        <w:t>p</w:t>
      </w:r>
      <w:r w:rsidR="0043460E" w:rsidRPr="00993D9C">
        <w:rPr>
          <w:rFonts w:ascii="Arial" w:hAnsi="Arial" w:cs="Arial"/>
          <w:sz w:val="24"/>
          <w:szCs w:val="24"/>
        </w:rPr>
        <w:t>rocess</w:t>
      </w:r>
      <w:r w:rsidR="00C365ED" w:rsidRPr="00993D9C">
        <w:rPr>
          <w:rFonts w:ascii="Arial" w:hAnsi="Arial" w:cs="Arial"/>
          <w:sz w:val="24"/>
          <w:szCs w:val="24"/>
        </w:rPr>
        <w:t>.</w:t>
      </w:r>
    </w:p>
    <w:p w14:paraId="4741A862" w14:textId="77777777" w:rsidR="00553B77" w:rsidRPr="00993D9C" w:rsidRDefault="00553B77" w:rsidP="00F7535C">
      <w:pPr>
        <w:ind w:left="720"/>
        <w:rPr>
          <w:rFonts w:ascii="Arial" w:hAnsi="Arial" w:cs="Arial"/>
          <w:sz w:val="24"/>
          <w:szCs w:val="24"/>
        </w:rPr>
      </w:pPr>
    </w:p>
    <w:p w14:paraId="77E6AD23" w14:textId="3CE5A1DA" w:rsidR="00F7535C" w:rsidRPr="00993D9C" w:rsidRDefault="00F7535C" w:rsidP="00553B77">
      <w:pPr>
        <w:ind w:left="720"/>
        <w:rPr>
          <w:rFonts w:ascii="Arial" w:hAnsi="Arial" w:cs="Arial"/>
          <w:sz w:val="24"/>
          <w:szCs w:val="24"/>
          <w:shd w:val="clear" w:color="auto" w:fill="FFFFFF"/>
        </w:rPr>
      </w:pPr>
      <w:r w:rsidRPr="00993D9C">
        <w:rPr>
          <w:rFonts w:ascii="Arial" w:hAnsi="Arial" w:cs="Arial"/>
          <w:sz w:val="24"/>
          <w:szCs w:val="24"/>
          <w:lang w:eastAsia="en-GB"/>
        </w:rPr>
        <w:t xml:space="preserve">In May 2020 in the Good </w:t>
      </w:r>
      <w:proofErr w:type="gramStart"/>
      <w:r w:rsidRPr="00993D9C">
        <w:rPr>
          <w:rFonts w:ascii="Arial" w:hAnsi="Arial" w:cs="Arial"/>
          <w:sz w:val="24"/>
          <w:szCs w:val="24"/>
          <w:lang w:eastAsia="en-GB"/>
        </w:rPr>
        <w:t>To</w:t>
      </w:r>
      <w:proofErr w:type="gramEnd"/>
      <w:r w:rsidRPr="00993D9C">
        <w:rPr>
          <w:rFonts w:ascii="Arial" w:hAnsi="Arial" w:cs="Arial"/>
          <w:sz w:val="24"/>
          <w:szCs w:val="24"/>
          <w:lang w:eastAsia="en-GB"/>
        </w:rPr>
        <w:t xml:space="preserve"> K</w:t>
      </w:r>
      <w:r w:rsidRPr="00993D9C">
        <w:rPr>
          <w:rFonts w:ascii="Arial" w:hAnsi="Arial" w:cs="Arial"/>
          <w:sz w:val="24"/>
          <w:szCs w:val="24"/>
          <w:shd w:val="clear" w:color="auto" w:fill="FFFFFF"/>
        </w:rPr>
        <w:t xml:space="preserve">now newsletter MJ/JT </w:t>
      </w:r>
      <w:r w:rsidRPr="00993D9C">
        <w:rPr>
          <w:rFonts w:ascii="Arial" w:hAnsi="Arial" w:cs="Arial"/>
          <w:sz w:val="24"/>
          <w:szCs w:val="24"/>
          <w:lang w:eastAsia="en-GB"/>
        </w:rPr>
        <w:t>let registrants know that they had managed to reschedule the 2020 PTUK Conference to 24th October 2020.</w:t>
      </w:r>
    </w:p>
    <w:p w14:paraId="6356B929" w14:textId="77777777" w:rsidR="00B767A1" w:rsidRPr="00993D9C" w:rsidRDefault="00B767A1" w:rsidP="006D7E90">
      <w:pPr>
        <w:tabs>
          <w:tab w:val="left" w:pos="769"/>
        </w:tabs>
        <w:jc w:val="left"/>
      </w:pPr>
    </w:p>
    <w:p w14:paraId="110A565B" w14:textId="579C3585" w:rsidR="00B767A1" w:rsidRPr="00993D9C" w:rsidRDefault="004E781E" w:rsidP="00B767A1">
      <w:pPr>
        <w:tabs>
          <w:tab w:val="left" w:pos="769"/>
        </w:tabs>
        <w:ind w:left="113"/>
        <w:jc w:val="left"/>
        <w:rPr>
          <w:b/>
        </w:rPr>
      </w:pPr>
      <w:r w:rsidRPr="00993D9C">
        <w:t>6</w:t>
      </w:r>
      <w:r w:rsidR="00B767A1" w:rsidRPr="00993D9C">
        <w:rPr>
          <w:b/>
        </w:rPr>
        <w:t>.2</w:t>
      </w:r>
      <w:r w:rsidR="00B767A1" w:rsidRPr="00993D9C">
        <w:rPr>
          <w:b/>
        </w:rPr>
        <w:tab/>
        <w:t>Communications – prof</w:t>
      </w:r>
      <w:r w:rsidR="004C5BC8" w:rsidRPr="00993D9C">
        <w:rPr>
          <w:b/>
        </w:rPr>
        <w:t>essional</w:t>
      </w:r>
      <w:r w:rsidR="00B767A1" w:rsidRPr="00993D9C">
        <w:rPr>
          <w:b/>
        </w:rPr>
        <w:t xml:space="preserve"> organisations</w:t>
      </w:r>
    </w:p>
    <w:p w14:paraId="549F8938" w14:textId="77777777" w:rsidR="00B767A1" w:rsidRPr="00993D9C" w:rsidRDefault="00B767A1" w:rsidP="00B767A1">
      <w:pPr>
        <w:tabs>
          <w:tab w:val="left" w:pos="769"/>
        </w:tabs>
        <w:ind w:left="113"/>
        <w:jc w:val="left"/>
      </w:pPr>
    </w:p>
    <w:p w14:paraId="44D169AF" w14:textId="5EB4F736" w:rsidR="00172487" w:rsidRPr="00993D9C" w:rsidRDefault="00AA712F" w:rsidP="00553B77">
      <w:pPr>
        <w:tabs>
          <w:tab w:val="left" w:pos="769"/>
        </w:tabs>
        <w:ind w:left="769" w:hanging="49"/>
        <w:jc w:val="left"/>
        <w:rPr>
          <w:rFonts w:ascii="Arial" w:hAnsi="Arial" w:cs="Arial"/>
          <w:sz w:val="24"/>
          <w:szCs w:val="24"/>
        </w:rPr>
      </w:pPr>
      <w:r w:rsidRPr="00993D9C">
        <w:rPr>
          <w:rFonts w:ascii="Arial" w:hAnsi="Arial" w:cs="Arial"/>
          <w:sz w:val="24"/>
          <w:szCs w:val="24"/>
        </w:rPr>
        <w:t>MJ ha</w:t>
      </w:r>
      <w:r w:rsidR="00553B77" w:rsidRPr="00993D9C">
        <w:rPr>
          <w:rFonts w:ascii="Arial" w:hAnsi="Arial" w:cs="Arial"/>
          <w:sz w:val="24"/>
          <w:szCs w:val="24"/>
        </w:rPr>
        <w:t>s</w:t>
      </w:r>
      <w:r w:rsidRPr="00993D9C">
        <w:rPr>
          <w:rFonts w:ascii="Arial" w:hAnsi="Arial" w:cs="Arial"/>
          <w:sz w:val="24"/>
          <w:szCs w:val="24"/>
        </w:rPr>
        <w:t xml:space="preserve"> been having regular meetings with </w:t>
      </w:r>
      <w:r w:rsidR="00C94417" w:rsidRPr="00993D9C">
        <w:rPr>
          <w:rFonts w:ascii="Arial" w:hAnsi="Arial" w:cs="Arial"/>
          <w:sz w:val="24"/>
          <w:szCs w:val="24"/>
          <w:shd w:val="clear" w:color="auto" w:fill="FFFFFF"/>
        </w:rPr>
        <w:t>t</w:t>
      </w:r>
      <w:r w:rsidR="00DB2B52" w:rsidRPr="00993D9C">
        <w:rPr>
          <w:rFonts w:ascii="Arial" w:hAnsi="Arial" w:cs="Arial"/>
          <w:sz w:val="24"/>
          <w:szCs w:val="24"/>
          <w:shd w:val="clear" w:color="auto" w:fill="FFFFFF"/>
        </w:rPr>
        <w:t xml:space="preserve">he British Association </w:t>
      </w:r>
      <w:r w:rsidR="00C37C75" w:rsidRPr="00993D9C">
        <w:rPr>
          <w:rFonts w:ascii="Arial" w:hAnsi="Arial" w:cs="Arial"/>
          <w:sz w:val="24"/>
          <w:szCs w:val="24"/>
          <w:shd w:val="clear" w:color="auto" w:fill="FFFFFF"/>
        </w:rPr>
        <w:t>of Play Therapists</w:t>
      </w:r>
      <w:r w:rsidR="00DB2B52" w:rsidRPr="00993D9C">
        <w:rPr>
          <w:rFonts w:ascii="Arial" w:hAnsi="Arial" w:cs="Arial"/>
          <w:sz w:val="24"/>
          <w:szCs w:val="24"/>
          <w:shd w:val="clear" w:color="auto" w:fill="FFFFFF"/>
        </w:rPr>
        <w:t xml:space="preserve"> (</w:t>
      </w:r>
      <w:r w:rsidRPr="00993D9C">
        <w:rPr>
          <w:rFonts w:ascii="Arial" w:hAnsi="Arial" w:cs="Arial"/>
          <w:sz w:val="24"/>
          <w:szCs w:val="24"/>
        </w:rPr>
        <w:t>BAPT</w:t>
      </w:r>
      <w:r w:rsidR="00DB2B52" w:rsidRPr="00993D9C">
        <w:rPr>
          <w:rFonts w:ascii="Arial" w:hAnsi="Arial" w:cs="Arial"/>
          <w:sz w:val="24"/>
          <w:szCs w:val="24"/>
        </w:rPr>
        <w:t>)</w:t>
      </w:r>
      <w:r w:rsidRPr="00993D9C">
        <w:rPr>
          <w:rFonts w:ascii="Arial" w:hAnsi="Arial" w:cs="Arial"/>
          <w:sz w:val="24"/>
          <w:szCs w:val="24"/>
        </w:rPr>
        <w:t xml:space="preserve"> </w:t>
      </w:r>
    </w:p>
    <w:p w14:paraId="3838785B" w14:textId="696DFC52" w:rsidR="00AA712F" w:rsidRPr="00993D9C" w:rsidRDefault="00AA712F" w:rsidP="00B767A1">
      <w:pPr>
        <w:tabs>
          <w:tab w:val="left" w:pos="769"/>
        </w:tabs>
        <w:ind w:left="113"/>
        <w:jc w:val="left"/>
        <w:rPr>
          <w:rFonts w:ascii="Arial" w:hAnsi="Arial" w:cs="Arial"/>
          <w:sz w:val="24"/>
          <w:szCs w:val="24"/>
        </w:rPr>
      </w:pPr>
    </w:p>
    <w:p w14:paraId="560EF33E" w14:textId="77777777" w:rsidR="00985AA9" w:rsidRPr="00993D9C" w:rsidRDefault="00985AA9" w:rsidP="00B767A1">
      <w:pPr>
        <w:tabs>
          <w:tab w:val="left" w:pos="769"/>
        </w:tabs>
        <w:ind w:left="113"/>
        <w:jc w:val="left"/>
      </w:pPr>
    </w:p>
    <w:p w14:paraId="0B77DBF4" w14:textId="2E4CDEE0" w:rsidR="00B767A1" w:rsidRPr="00993D9C" w:rsidRDefault="004E781E" w:rsidP="00B767A1">
      <w:pPr>
        <w:tabs>
          <w:tab w:val="left" w:pos="769"/>
        </w:tabs>
        <w:ind w:left="113"/>
        <w:jc w:val="left"/>
        <w:rPr>
          <w:b/>
        </w:rPr>
      </w:pPr>
      <w:r w:rsidRPr="00993D9C">
        <w:t>6</w:t>
      </w:r>
      <w:r w:rsidR="00B767A1" w:rsidRPr="00993D9C">
        <w:rPr>
          <w:b/>
        </w:rPr>
        <w:t>.3</w:t>
      </w:r>
      <w:r w:rsidR="00B767A1" w:rsidRPr="00993D9C">
        <w:rPr>
          <w:b/>
        </w:rPr>
        <w:tab/>
      </w:r>
      <w:r w:rsidR="00833359" w:rsidRPr="00993D9C">
        <w:rPr>
          <w:b/>
        </w:rPr>
        <w:t>P</w:t>
      </w:r>
      <w:r w:rsidR="00B767A1" w:rsidRPr="00993D9C">
        <w:rPr>
          <w:b/>
        </w:rPr>
        <w:t>ublic</w:t>
      </w:r>
      <w:r w:rsidR="00833359" w:rsidRPr="00993D9C">
        <w:rPr>
          <w:b/>
        </w:rPr>
        <w:t xml:space="preserve"> Consultations</w:t>
      </w:r>
    </w:p>
    <w:p w14:paraId="72D26BD5" w14:textId="0D7FC68A" w:rsidR="00833359" w:rsidRPr="00993D9C" w:rsidRDefault="00833359" w:rsidP="00B767A1">
      <w:pPr>
        <w:tabs>
          <w:tab w:val="left" w:pos="769"/>
        </w:tabs>
        <w:ind w:left="113"/>
        <w:jc w:val="left"/>
        <w:rPr>
          <w:b/>
          <w:u w:val="single"/>
        </w:rPr>
      </w:pPr>
    </w:p>
    <w:p w14:paraId="79F04EDB" w14:textId="0ADF6E1C" w:rsidR="00833359" w:rsidRPr="00993D9C" w:rsidRDefault="00E82BD1" w:rsidP="00A50C7D">
      <w:pPr>
        <w:tabs>
          <w:tab w:val="left" w:pos="769"/>
        </w:tabs>
        <w:ind w:left="720"/>
        <w:jc w:val="left"/>
        <w:rPr>
          <w:rFonts w:ascii="Arial" w:hAnsi="Arial" w:cs="Arial"/>
          <w:sz w:val="24"/>
          <w:szCs w:val="24"/>
        </w:rPr>
      </w:pPr>
      <w:r w:rsidRPr="00993D9C">
        <w:rPr>
          <w:rFonts w:ascii="Arial" w:hAnsi="Arial" w:cs="Arial"/>
          <w:sz w:val="24"/>
          <w:szCs w:val="24"/>
          <w:shd w:val="clear" w:color="auto" w:fill="FFFFFF"/>
        </w:rPr>
        <w:t xml:space="preserve">PTUK Executive </w:t>
      </w:r>
      <w:r w:rsidR="004C5BC8" w:rsidRPr="00993D9C">
        <w:rPr>
          <w:rFonts w:ascii="Arial" w:hAnsi="Arial" w:cs="Arial"/>
          <w:sz w:val="24"/>
          <w:szCs w:val="24"/>
          <w:shd w:val="clear" w:color="auto" w:fill="FFFFFF"/>
        </w:rPr>
        <w:t>Board continued</w:t>
      </w:r>
      <w:r w:rsidR="00C365ED" w:rsidRPr="00993D9C">
        <w:rPr>
          <w:rFonts w:ascii="Arial" w:hAnsi="Arial" w:cs="Arial"/>
          <w:sz w:val="24"/>
          <w:szCs w:val="24"/>
          <w:shd w:val="clear" w:color="auto" w:fill="FFFFFF"/>
        </w:rPr>
        <w:t xml:space="preserve"> </w:t>
      </w:r>
      <w:r w:rsidR="00040AA8" w:rsidRPr="00993D9C">
        <w:rPr>
          <w:rFonts w:ascii="Arial" w:hAnsi="Arial" w:cs="Arial"/>
          <w:sz w:val="24"/>
          <w:szCs w:val="24"/>
          <w:shd w:val="clear" w:color="auto" w:fill="FFFFFF"/>
        </w:rPr>
        <w:t xml:space="preserve">their work with their </w:t>
      </w:r>
      <w:r w:rsidR="00553B77" w:rsidRPr="00993D9C">
        <w:rPr>
          <w:rFonts w:ascii="Arial" w:hAnsi="Arial" w:cs="Arial"/>
          <w:sz w:val="24"/>
          <w:szCs w:val="24"/>
          <w:shd w:val="clear" w:color="auto" w:fill="FFFFFF"/>
        </w:rPr>
        <w:t>political</w:t>
      </w:r>
      <w:r w:rsidR="00040AA8" w:rsidRPr="00993D9C">
        <w:rPr>
          <w:rFonts w:ascii="Arial" w:hAnsi="Arial" w:cs="Arial"/>
          <w:sz w:val="24"/>
          <w:szCs w:val="24"/>
          <w:shd w:val="clear" w:color="auto" w:fill="FFFFFF"/>
        </w:rPr>
        <w:t xml:space="preserve"> advisor to advocate </w:t>
      </w:r>
      <w:proofErr w:type="gramStart"/>
      <w:r w:rsidR="00040AA8" w:rsidRPr="00993D9C">
        <w:rPr>
          <w:rFonts w:ascii="Arial" w:hAnsi="Arial" w:cs="Arial"/>
          <w:sz w:val="24"/>
          <w:szCs w:val="24"/>
          <w:shd w:val="clear" w:color="auto" w:fill="FFFFFF"/>
        </w:rPr>
        <w:t xml:space="preserve">the </w:t>
      </w:r>
      <w:r w:rsidR="00C365ED" w:rsidRPr="00993D9C">
        <w:rPr>
          <w:rFonts w:ascii="Arial" w:hAnsi="Arial" w:cs="Arial"/>
          <w:sz w:val="24"/>
          <w:szCs w:val="24"/>
          <w:shd w:val="clear" w:color="auto" w:fill="FFFFFF"/>
        </w:rPr>
        <w:t xml:space="preserve"> Child</w:t>
      </w:r>
      <w:proofErr w:type="gramEnd"/>
      <w:r w:rsidR="00C365ED" w:rsidRPr="00993D9C">
        <w:rPr>
          <w:rFonts w:ascii="Arial" w:hAnsi="Arial" w:cs="Arial"/>
          <w:sz w:val="24"/>
          <w:szCs w:val="24"/>
          <w:shd w:val="clear" w:color="auto" w:fill="FFFFFF"/>
        </w:rPr>
        <w:t xml:space="preserve"> Mental Health Charter</w:t>
      </w:r>
      <w:r w:rsidR="00040AA8" w:rsidRPr="00993D9C">
        <w:rPr>
          <w:rFonts w:ascii="Arial" w:hAnsi="Arial" w:cs="Arial"/>
          <w:sz w:val="24"/>
          <w:szCs w:val="24"/>
          <w:shd w:val="clear" w:color="auto" w:fill="FFFFFF"/>
        </w:rPr>
        <w:t xml:space="preserve">. The aim of this work is to influence the government to put children first when they reform the Mental Health Act of 1983 which was planned by the government </w:t>
      </w:r>
      <w:proofErr w:type="gramStart"/>
      <w:r w:rsidR="00040AA8" w:rsidRPr="00993D9C">
        <w:rPr>
          <w:rFonts w:ascii="Arial" w:hAnsi="Arial" w:cs="Arial"/>
          <w:sz w:val="24"/>
          <w:szCs w:val="24"/>
          <w:shd w:val="clear" w:color="auto" w:fill="FFFFFF"/>
        </w:rPr>
        <w:t>for  2021</w:t>
      </w:r>
      <w:proofErr w:type="gramEnd"/>
    </w:p>
    <w:p w14:paraId="19719362" w14:textId="77777777" w:rsidR="00B767A1" w:rsidRPr="00993D9C" w:rsidRDefault="00B767A1" w:rsidP="00553B77">
      <w:pPr>
        <w:tabs>
          <w:tab w:val="left" w:pos="769"/>
        </w:tabs>
        <w:jc w:val="left"/>
        <w:rPr>
          <w:b/>
          <w:bCs/>
        </w:rPr>
      </w:pPr>
    </w:p>
    <w:p w14:paraId="352FC6DB" w14:textId="03886C15" w:rsidR="00B767A1" w:rsidRPr="00993D9C" w:rsidRDefault="00B767A1" w:rsidP="00B767A1">
      <w:pPr>
        <w:pStyle w:val="ListParagraph"/>
        <w:numPr>
          <w:ilvl w:val="0"/>
          <w:numId w:val="3"/>
        </w:numPr>
        <w:tabs>
          <w:tab w:val="left" w:pos="769"/>
        </w:tabs>
        <w:jc w:val="left"/>
        <w:rPr>
          <w:b/>
          <w:bCs/>
        </w:rPr>
      </w:pPr>
      <w:r w:rsidRPr="00993D9C">
        <w:rPr>
          <w:b/>
          <w:bCs/>
        </w:rPr>
        <w:t xml:space="preserve">       Staff Succession Plan</w:t>
      </w:r>
    </w:p>
    <w:p w14:paraId="23A70C1E" w14:textId="77777777" w:rsidR="00083D5D" w:rsidRPr="00993D9C" w:rsidRDefault="00083D5D" w:rsidP="00083D5D">
      <w:pPr>
        <w:pStyle w:val="ListParagraph"/>
        <w:tabs>
          <w:tab w:val="left" w:pos="769"/>
        </w:tabs>
        <w:ind w:left="473"/>
        <w:jc w:val="left"/>
      </w:pPr>
    </w:p>
    <w:p w14:paraId="1BB84472" w14:textId="67D6E1B2" w:rsidR="00553B77" w:rsidRPr="00993D9C" w:rsidRDefault="00553B77" w:rsidP="00083D5D">
      <w:pPr>
        <w:pStyle w:val="ListParagraph"/>
        <w:tabs>
          <w:tab w:val="left" w:pos="769"/>
        </w:tabs>
        <w:ind w:left="473"/>
        <w:jc w:val="left"/>
        <w:rPr>
          <w:rFonts w:ascii="Arial" w:hAnsi="Arial" w:cs="Arial"/>
          <w:sz w:val="24"/>
          <w:szCs w:val="24"/>
        </w:rPr>
      </w:pPr>
      <w:r w:rsidRPr="00993D9C">
        <w:rPr>
          <w:rFonts w:ascii="Arial" w:hAnsi="Arial" w:cs="Arial"/>
          <w:sz w:val="24"/>
          <w:szCs w:val="24"/>
        </w:rPr>
        <w:t>It was</w:t>
      </w:r>
      <w:r w:rsidR="004E781E" w:rsidRPr="00993D9C">
        <w:rPr>
          <w:rFonts w:ascii="Arial" w:hAnsi="Arial" w:cs="Arial"/>
          <w:sz w:val="24"/>
          <w:szCs w:val="24"/>
        </w:rPr>
        <w:t xml:space="preserve"> with sadness that Chair learned of the death of JT in July 2020, </w:t>
      </w:r>
      <w:r w:rsidR="00B76CA3" w:rsidRPr="00993D9C">
        <w:rPr>
          <w:rFonts w:ascii="Arial" w:hAnsi="Arial" w:cs="Arial"/>
          <w:sz w:val="24"/>
          <w:szCs w:val="24"/>
        </w:rPr>
        <w:t xml:space="preserve">and would like to </w:t>
      </w:r>
      <w:r w:rsidR="00BD1C14" w:rsidRPr="00993D9C">
        <w:rPr>
          <w:rFonts w:ascii="Arial" w:hAnsi="Arial" w:cs="Arial"/>
          <w:sz w:val="24"/>
          <w:szCs w:val="24"/>
        </w:rPr>
        <w:t xml:space="preserve">take this opportunity to </w:t>
      </w:r>
      <w:r w:rsidR="00B76CA3" w:rsidRPr="00993D9C">
        <w:rPr>
          <w:rFonts w:ascii="Arial" w:hAnsi="Arial" w:cs="Arial"/>
          <w:sz w:val="24"/>
          <w:szCs w:val="24"/>
        </w:rPr>
        <w:t xml:space="preserve">pay tribute to all his work </w:t>
      </w:r>
      <w:r w:rsidR="004E781E" w:rsidRPr="00993D9C">
        <w:rPr>
          <w:rFonts w:ascii="Arial" w:hAnsi="Arial" w:cs="Arial"/>
          <w:sz w:val="24"/>
          <w:szCs w:val="24"/>
        </w:rPr>
        <w:t xml:space="preserve">  </w:t>
      </w:r>
      <w:r w:rsidR="00B76CA3" w:rsidRPr="00993D9C">
        <w:rPr>
          <w:rFonts w:ascii="Arial" w:hAnsi="Arial" w:cs="Arial"/>
          <w:sz w:val="24"/>
          <w:szCs w:val="24"/>
        </w:rPr>
        <w:t xml:space="preserve">for PTUK. </w:t>
      </w:r>
      <w:r w:rsidR="005626AD" w:rsidRPr="00993D9C">
        <w:rPr>
          <w:rFonts w:ascii="Arial" w:hAnsi="Arial" w:cs="Arial"/>
          <w:sz w:val="24"/>
          <w:szCs w:val="24"/>
        </w:rPr>
        <w:t xml:space="preserve">Chair was kept </w:t>
      </w:r>
      <w:r w:rsidR="00F43D01" w:rsidRPr="00993D9C">
        <w:rPr>
          <w:rFonts w:ascii="Arial" w:hAnsi="Arial" w:cs="Arial"/>
          <w:sz w:val="24"/>
          <w:szCs w:val="24"/>
        </w:rPr>
        <w:t xml:space="preserve">up </w:t>
      </w:r>
      <w:r w:rsidRPr="00993D9C">
        <w:rPr>
          <w:rFonts w:ascii="Arial" w:hAnsi="Arial" w:cs="Arial"/>
          <w:sz w:val="24"/>
          <w:szCs w:val="24"/>
        </w:rPr>
        <w:t>to date</w:t>
      </w:r>
      <w:r w:rsidR="00F43D01" w:rsidRPr="00993D9C">
        <w:rPr>
          <w:rFonts w:ascii="Arial" w:hAnsi="Arial" w:cs="Arial"/>
          <w:sz w:val="24"/>
          <w:szCs w:val="24"/>
        </w:rPr>
        <w:t xml:space="preserve"> with all of the restructuring that was </w:t>
      </w:r>
      <w:r w:rsidRPr="00993D9C">
        <w:rPr>
          <w:rFonts w:ascii="Arial" w:hAnsi="Arial" w:cs="Arial"/>
          <w:sz w:val="24"/>
          <w:szCs w:val="24"/>
        </w:rPr>
        <w:t>necessary</w:t>
      </w:r>
      <w:r w:rsidR="00F43D01" w:rsidRPr="00993D9C">
        <w:rPr>
          <w:rFonts w:ascii="Arial" w:hAnsi="Arial" w:cs="Arial"/>
          <w:sz w:val="24"/>
          <w:szCs w:val="24"/>
        </w:rPr>
        <w:t>.</w:t>
      </w:r>
    </w:p>
    <w:p w14:paraId="1C3891BA" w14:textId="37F97988" w:rsidR="00F43D01" w:rsidRPr="00993D9C" w:rsidRDefault="00F43D01" w:rsidP="004E781E">
      <w:pPr>
        <w:pStyle w:val="ListParagraph"/>
        <w:tabs>
          <w:tab w:val="left" w:pos="769"/>
        </w:tabs>
        <w:ind w:left="473"/>
        <w:jc w:val="left"/>
        <w:rPr>
          <w:rFonts w:ascii="Arial" w:hAnsi="Arial" w:cs="Arial"/>
          <w:sz w:val="24"/>
          <w:szCs w:val="24"/>
        </w:rPr>
      </w:pPr>
      <w:r w:rsidRPr="00993D9C">
        <w:rPr>
          <w:rFonts w:ascii="Arial" w:hAnsi="Arial" w:cs="Arial"/>
          <w:sz w:val="24"/>
          <w:szCs w:val="24"/>
          <w:lang w:eastAsia="en-GB"/>
        </w:rPr>
        <w:t xml:space="preserve">Chair attended Zoom meetings with </w:t>
      </w:r>
      <w:r w:rsidR="00CE531F" w:rsidRPr="00993D9C">
        <w:rPr>
          <w:rFonts w:ascii="Arial" w:hAnsi="Arial" w:cs="Arial"/>
          <w:sz w:val="24"/>
          <w:szCs w:val="24"/>
          <w:lang w:eastAsia="en-GB"/>
        </w:rPr>
        <w:t>registrants</w:t>
      </w:r>
      <w:r w:rsidRPr="00993D9C">
        <w:rPr>
          <w:rFonts w:ascii="Arial" w:hAnsi="Arial" w:cs="Arial"/>
          <w:sz w:val="24"/>
          <w:szCs w:val="24"/>
          <w:lang w:eastAsia="en-GB"/>
        </w:rPr>
        <w:t>, the Clinical Team and the office staff and therefore could sustain her vigilant oversight.</w:t>
      </w:r>
    </w:p>
    <w:p w14:paraId="04EC9881" w14:textId="77777777" w:rsidR="00B767A1" w:rsidRPr="00993D9C" w:rsidRDefault="00B767A1" w:rsidP="00B767A1">
      <w:pPr>
        <w:tabs>
          <w:tab w:val="left" w:pos="769"/>
        </w:tabs>
        <w:ind w:left="113"/>
        <w:jc w:val="left"/>
      </w:pPr>
    </w:p>
    <w:p w14:paraId="03A33148" w14:textId="77777777" w:rsidR="00B767A1" w:rsidRPr="00993D9C" w:rsidRDefault="00B767A1" w:rsidP="00B767A1">
      <w:pPr>
        <w:tabs>
          <w:tab w:val="left" w:pos="769"/>
        </w:tabs>
      </w:pPr>
    </w:p>
    <w:p w14:paraId="26A65546" w14:textId="331F7A6B" w:rsidR="00B767A1" w:rsidRPr="00993D9C" w:rsidRDefault="00B767A1" w:rsidP="004B4B29">
      <w:pPr>
        <w:pStyle w:val="ListParagraph"/>
        <w:numPr>
          <w:ilvl w:val="0"/>
          <w:numId w:val="5"/>
        </w:numPr>
        <w:rPr>
          <w:b/>
        </w:rPr>
      </w:pPr>
      <w:r w:rsidRPr="00993D9C">
        <w:rPr>
          <w:b/>
        </w:rPr>
        <w:t>Miscellaneous activities undertaken by BCTIWC</w:t>
      </w:r>
    </w:p>
    <w:p w14:paraId="68C85BB4" w14:textId="77777777" w:rsidR="00823CFA" w:rsidRPr="00993D9C" w:rsidRDefault="00823CFA" w:rsidP="000A0C9F">
      <w:pPr>
        <w:pStyle w:val="ListParagraph"/>
        <w:ind w:left="473"/>
        <w:rPr>
          <w:bCs/>
        </w:rPr>
      </w:pPr>
    </w:p>
    <w:p w14:paraId="39A0545B" w14:textId="399D4A66" w:rsidR="00823CFA" w:rsidRPr="00993D9C" w:rsidRDefault="00823CFA" w:rsidP="00600A1E">
      <w:pPr>
        <w:pStyle w:val="ListParagraph"/>
        <w:numPr>
          <w:ilvl w:val="1"/>
          <w:numId w:val="5"/>
        </w:numPr>
        <w:rPr>
          <w:b/>
        </w:rPr>
      </w:pPr>
      <w:r w:rsidRPr="00993D9C">
        <w:rPr>
          <w:b/>
        </w:rPr>
        <w:t>PSA Re-accreditation Process</w:t>
      </w:r>
    </w:p>
    <w:p w14:paraId="623BF1A3" w14:textId="77777777" w:rsidR="00553B77" w:rsidRPr="00993D9C" w:rsidRDefault="00553B77" w:rsidP="00553B77">
      <w:pPr>
        <w:pStyle w:val="ListParagraph"/>
        <w:ind w:left="360"/>
        <w:rPr>
          <w:b/>
        </w:rPr>
      </w:pPr>
    </w:p>
    <w:p w14:paraId="60DE5AA2" w14:textId="7C71ED4A" w:rsidR="00A15EA0" w:rsidRPr="00993D9C" w:rsidRDefault="00A15EA0" w:rsidP="00A15EA0">
      <w:pPr>
        <w:pStyle w:val="ListParagraph"/>
        <w:ind w:left="360"/>
        <w:rPr>
          <w:rFonts w:ascii="Arial" w:hAnsi="Arial" w:cs="Arial"/>
          <w:bCs/>
          <w:sz w:val="24"/>
          <w:szCs w:val="24"/>
        </w:rPr>
      </w:pPr>
      <w:r w:rsidRPr="00993D9C">
        <w:rPr>
          <w:rFonts w:ascii="Arial" w:hAnsi="Arial" w:cs="Arial"/>
          <w:bCs/>
          <w:sz w:val="24"/>
          <w:szCs w:val="24"/>
        </w:rPr>
        <w:t>Chair was informed of the PTUKs reaccreditation with the PSA, the outcomes and how PTUK will address the recommendations.</w:t>
      </w:r>
    </w:p>
    <w:p w14:paraId="115E8A9E" w14:textId="77777777" w:rsidR="002B0D59" w:rsidRPr="00993D9C" w:rsidRDefault="002B0D59" w:rsidP="000A0C9F">
      <w:pPr>
        <w:pStyle w:val="ListParagraph"/>
        <w:ind w:left="473"/>
      </w:pPr>
    </w:p>
    <w:p w14:paraId="2A71E5DE" w14:textId="3049E1AA" w:rsidR="00661DBD" w:rsidRPr="00993D9C" w:rsidRDefault="003C7436" w:rsidP="00600A1E">
      <w:pPr>
        <w:pStyle w:val="ListParagraph"/>
        <w:numPr>
          <w:ilvl w:val="1"/>
          <w:numId w:val="5"/>
        </w:numPr>
        <w:shd w:val="clear" w:color="auto" w:fill="FFFFFF"/>
        <w:rPr>
          <w:b/>
        </w:rPr>
      </w:pPr>
      <w:r w:rsidRPr="00993D9C">
        <w:rPr>
          <w:b/>
        </w:rPr>
        <w:t>On-line Conference</w:t>
      </w:r>
      <w:r w:rsidR="00661DBD" w:rsidRPr="00993D9C">
        <w:rPr>
          <w:b/>
        </w:rPr>
        <w:t xml:space="preserve"> 24</w:t>
      </w:r>
      <w:r w:rsidRPr="00993D9C">
        <w:rPr>
          <w:b/>
        </w:rPr>
        <w:t xml:space="preserve"> October 202</w:t>
      </w:r>
      <w:r w:rsidR="00661DBD" w:rsidRPr="00993D9C">
        <w:rPr>
          <w:b/>
        </w:rPr>
        <w:t>0 held by Zoom</w:t>
      </w:r>
    </w:p>
    <w:p w14:paraId="3F178A3B" w14:textId="77777777" w:rsidR="00083D5D" w:rsidRPr="00993D9C" w:rsidRDefault="00083D5D" w:rsidP="003C7436">
      <w:pPr>
        <w:shd w:val="clear" w:color="auto" w:fill="FFFFFF"/>
        <w:ind w:left="473"/>
        <w:rPr>
          <w:rFonts w:ascii="Calibri" w:hAnsi="Calibri"/>
          <w:bCs/>
        </w:rPr>
      </w:pPr>
    </w:p>
    <w:p w14:paraId="5D290B85" w14:textId="33CF5DD4" w:rsidR="006C0609" w:rsidRPr="00993D9C" w:rsidRDefault="00661DBD" w:rsidP="00600A1E">
      <w:pPr>
        <w:pStyle w:val="ListParagraph"/>
        <w:shd w:val="clear" w:color="auto" w:fill="FFFFFF"/>
        <w:ind w:left="360"/>
        <w:rPr>
          <w:rFonts w:ascii="Arial" w:hAnsi="Arial" w:cs="Arial"/>
          <w:bCs/>
          <w:sz w:val="24"/>
          <w:szCs w:val="24"/>
        </w:rPr>
      </w:pPr>
      <w:r w:rsidRPr="00993D9C">
        <w:rPr>
          <w:rFonts w:ascii="Arial" w:hAnsi="Arial" w:cs="Arial"/>
          <w:bCs/>
          <w:sz w:val="24"/>
          <w:szCs w:val="24"/>
        </w:rPr>
        <w:lastRenderedPageBreak/>
        <w:t>Chair attended the</w:t>
      </w:r>
      <w:r w:rsidR="00F751B1" w:rsidRPr="00993D9C">
        <w:rPr>
          <w:rFonts w:ascii="Arial" w:hAnsi="Arial" w:cs="Arial"/>
          <w:bCs/>
          <w:sz w:val="24"/>
          <w:szCs w:val="24"/>
        </w:rPr>
        <w:t xml:space="preserve"> full day</w:t>
      </w:r>
      <w:r w:rsidRPr="00993D9C">
        <w:rPr>
          <w:rFonts w:ascii="Arial" w:hAnsi="Arial" w:cs="Arial"/>
          <w:bCs/>
          <w:sz w:val="24"/>
          <w:szCs w:val="24"/>
        </w:rPr>
        <w:t xml:space="preserve"> conference</w:t>
      </w:r>
      <w:r w:rsidR="00EF30D9" w:rsidRPr="00993D9C">
        <w:rPr>
          <w:rFonts w:ascii="Arial" w:hAnsi="Arial" w:cs="Arial"/>
          <w:bCs/>
          <w:sz w:val="24"/>
          <w:szCs w:val="24"/>
        </w:rPr>
        <w:t xml:space="preserve"> titled, </w:t>
      </w:r>
      <w:r w:rsidR="00EF30D9" w:rsidRPr="00993D9C">
        <w:rPr>
          <w:rFonts w:ascii="Arial" w:hAnsi="Arial" w:cs="Arial"/>
          <w:sz w:val="24"/>
          <w:szCs w:val="24"/>
          <w:shd w:val="clear" w:color="auto" w:fill="FFFFFF"/>
        </w:rPr>
        <w:t>Children’s Trauma – Building Resilience Through Creative Approaches</w:t>
      </w:r>
      <w:r w:rsidR="00F751B1" w:rsidRPr="00993D9C">
        <w:rPr>
          <w:rFonts w:ascii="Arial" w:hAnsi="Arial" w:cs="Arial"/>
          <w:bCs/>
          <w:sz w:val="24"/>
          <w:szCs w:val="24"/>
        </w:rPr>
        <w:t xml:space="preserve">, which </w:t>
      </w:r>
      <w:r w:rsidR="00ED5CD1" w:rsidRPr="00993D9C">
        <w:rPr>
          <w:rFonts w:ascii="Arial" w:hAnsi="Arial" w:cs="Arial"/>
          <w:bCs/>
          <w:sz w:val="24"/>
          <w:szCs w:val="24"/>
        </w:rPr>
        <w:t xml:space="preserve">started with </w:t>
      </w:r>
      <w:r w:rsidR="00F751B1" w:rsidRPr="00993D9C">
        <w:rPr>
          <w:rFonts w:ascii="Arial" w:hAnsi="Arial" w:cs="Arial"/>
          <w:bCs/>
          <w:sz w:val="24"/>
          <w:szCs w:val="24"/>
        </w:rPr>
        <w:t xml:space="preserve">the keynote speaker </w:t>
      </w:r>
      <w:r w:rsidR="006C33C5" w:rsidRPr="00993D9C">
        <w:rPr>
          <w:rFonts w:ascii="Arial" w:hAnsi="Arial" w:cs="Arial"/>
          <w:bCs/>
          <w:sz w:val="24"/>
          <w:szCs w:val="24"/>
        </w:rPr>
        <w:t>Joy Hasler</w:t>
      </w:r>
      <w:r w:rsidR="00ED5CD1" w:rsidRPr="00993D9C">
        <w:rPr>
          <w:rFonts w:ascii="Arial" w:hAnsi="Arial" w:cs="Arial"/>
          <w:bCs/>
          <w:sz w:val="24"/>
          <w:szCs w:val="24"/>
        </w:rPr>
        <w:t xml:space="preserve"> giving her presentation about, </w:t>
      </w:r>
      <w:r w:rsidR="00ED5CD1" w:rsidRPr="00993D9C">
        <w:rPr>
          <w:rFonts w:ascii="Arial" w:hAnsi="Arial" w:cs="Arial"/>
          <w:sz w:val="24"/>
          <w:szCs w:val="24"/>
          <w:shd w:val="clear" w:color="auto" w:fill="FFFFFF"/>
        </w:rPr>
        <w:t>“supporting children and families to survive trauma and discussing how to build resilience in our clients</w:t>
      </w:r>
      <w:r w:rsidR="00ED5CD1" w:rsidRPr="00993D9C">
        <w:rPr>
          <w:rFonts w:ascii="Arial" w:hAnsi="Arial" w:cs="Arial"/>
          <w:bCs/>
          <w:sz w:val="24"/>
          <w:szCs w:val="24"/>
        </w:rPr>
        <w:t xml:space="preserve"> after trauma.”</w:t>
      </w:r>
      <w:r w:rsidR="00DD27DE" w:rsidRPr="00993D9C">
        <w:rPr>
          <w:rFonts w:ascii="Arial" w:hAnsi="Arial" w:cs="Arial"/>
          <w:bCs/>
          <w:sz w:val="24"/>
          <w:szCs w:val="24"/>
        </w:rPr>
        <w:t xml:space="preserve"> </w:t>
      </w:r>
      <w:r w:rsidR="00ED5CD1" w:rsidRPr="00993D9C">
        <w:rPr>
          <w:rFonts w:ascii="Arial" w:hAnsi="Arial" w:cs="Arial"/>
          <w:bCs/>
          <w:sz w:val="24"/>
          <w:szCs w:val="24"/>
        </w:rPr>
        <w:t>This was followed by</w:t>
      </w:r>
      <w:r w:rsidR="00DD27DE" w:rsidRPr="00993D9C">
        <w:rPr>
          <w:rFonts w:ascii="Arial" w:hAnsi="Arial" w:cs="Arial"/>
          <w:bCs/>
          <w:sz w:val="24"/>
          <w:szCs w:val="24"/>
        </w:rPr>
        <w:t xml:space="preserve"> a variety of workshops led by Course Directors. A</w:t>
      </w:r>
      <w:r w:rsidRPr="00993D9C">
        <w:rPr>
          <w:rFonts w:ascii="Arial" w:hAnsi="Arial" w:cs="Arial"/>
          <w:bCs/>
          <w:sz w:val="24"/>
          <w:szCs w:val="24"/>
        </w:rPr>
        <w:t xml:space="preserve">fterwards </w:t>
      </w:r>
      <w:r w:rsidR="00DD27DE" w:rsidRPr="00993D9C">
        <w:rPr>
          <w:rFonts w:ascii="Arial" w:hAnsi="Arial" w:cs="Arial"/>
          <w:bCs/>
          <w:sz w:val="24"/>
          <w:szCs w:val="24"/>
        </w:rPr>
        <w:t xml:space="preserve">Chair </w:t>
      </w:r>
      <w:r w:rsidRPr="00993D9C">
        <w:rPr>
          <w:rFonts w:ascii="Arial" w:hAnsi="Arial" w:cs="Arial"/>
          <w:bCs/>
          <w:sz w:val="24"/>
          <w:szCs w:val="24"/>
        </w:rPr>
        <w:t>congratulated the Clinical Team and MJ for putting together and managing the excellent conference</w:t>
      </w:r>
      <w:r w:rsidR="000F0DFA" w:rsidRPr="00993D9C">
        <w:rPr>
          <w:rFonts w:ascii="Arial" w:hAnsi="Arial" w:cs="Arial"/>
          <w:bCs/>
          <w:sz w:val="24"/>
          <w:szCs w:val="24"/>
        </w:rPr>
        <w:t xml:space="preserve"> which was attended by over 900 registrants from all over the world</w:t>
      </w:r>
      <w:r w:rsidR="00CF3FAF" w:rsidRPr="00993D9C">
        <w:rPr>
          <w:rFonts w:ascii="Arial" w:hAnsi="Arial" w:cs="Arial"/>
          <w:bCs/>
          <w:sz w:val="24"/>
          <w:szCs w:val="24"/>
        </w:rPr>
        <w:t>.</w:t>
      </w:r>
      <w:r w:rsidR="000F0DFA" w:rsidRPr="00993D9C">
        <w:rPr>
          <w:rFonts w:ascii="Arial" w:hAnsi="Arial" w:cs="Arial"/>
          <w:bCs/>
          <w:sz w:val="24"/>
          <w:szCs w:val="24"/>
        </w:rPr>
        <w:t xml:space="preserve"> </w:t>
      </w:r>
      <w:r w:rsidRPr="00993D9C">
        <w:rPr>
          <w:rFonts w:ascii="Arial" w:hAnsi="Arial" w:cs="Arial"/>
          <w:bCs/>
          <w:sz w:val="24"/>
          <w:szCs w:val="24"/>
        </w:rPr>
        <w:t xml:space="preserve"> </w:t>
      </w:r>
    </w:p>
    <w:p w14:paraId="354F55F3" w14:textId="77777777" w:rsidR="004B4B29" w:rsidRPr="00993D9C" w:rsidRDefault="004B4B29" w:rsidP="00600A1E">
      <w:pPr>
        <w:pStyle w:val="ListParagraph"/>
        <w:shd w:val="clear" w:color="auto" w:fill="FFFFFF"/>
        <w:ind w:left="360"/>
        <w:rPr>
          <w:rFonts w:ascii="Arial" w:hAnsi="Arial" w:cs="Arial"/>
          <w:bCs/>
          <w:sz w:val="24"/>
          <w:szCs w:val="24"/>
        </w:rPr>
      </w:pPr>
    </w:p>
    <w:p w14:paraId="7B2AA19A" w14:textId="0FF6E10D" w:rsidR="00427610" w:rsidRPr="00993D9C" w:rsidRDefault="006C0609" w:rsidP="00600A1E">
      <w:pPr>
        <w:pStyle w:val="ListParagraph"/>
        <w:shd w:val="clear" w:color="auto" w:fill="FFFFFF"/>
        <w:ind w:left="360"/>
        <w:rPr>
          <w:rFonts w:ascii="Arial" w:hAnsi="Arial" w:cs="Arial"/>
          <w:bCs/>
          <w:sz w:val="24"/>
          <w:szCs w:val="24"/>
        </w:rPr>
      </w:pPr>
      <w:r w:rsidRPr="00993D9C">
        <w:rPr>
          <w:rFonts w:ascii="Arial" w:hAnsi="Arial" w:cs="Arial"/>
          <w:bCs/>
          <w:sz w:val="24"/>
          <w:szCs w:val="24"/>
        </w:rPr>
        <w:t>A</w:t>
      </w:r>
      <w:r w:rsidR="00661DBD" w:rsidRPr="00993D9C">
        <w:rPr>
          <w:rFonts w:ascii="Arial" w:hAnsi="Arial" w:cs="Arial"/>
          <w:bCs/>
          <w:sz w:val="24"/>
          <w:szCs w:val="24"/>
        </w:rPr>
        <w:t xml:space="preserve">ll registrants </w:t>
      </w:r>
      <w:r w:rsidR="00F1631E" w:rsidRPr="00993D9C">
        <w:rPr>
          <w:rFonts w:ascii="Arial" w:hAnsi="Arial" w:cs="Arial"/>
          <w:sz w:val="24"/>
          <w:szCs w:val="24"/>
          <w:shd w:val="clear" w:color="auto" w:fill="FFFFFF"/>
        </w:rPr>
        <w:t>were</w:t>
      </w:r>
      <w:r w:rsidR="00661DBD" w:rsidRPr="00993D9C">
        <w:rPr>
          <w:rFonts w:ascii="Arial" w:hAnsi="Arial" w:cs="Arial"/>
          <w:sz w:val="24"/>
          <w:szCs w:val="24"/>
          <w:shd w:val="clear" w:color="auto" w:fill="FFFFFF"/>
        </w:rPr>
        <w:t xml:space="preserve"> awar</w:t>
      </w:r>
      <w:r w:rsidR="00F1631E" w:rsidRPr="00993D9C">
        <w:rPr>
          <w:rFonts w:ascii="Arial" w:hAnsi="Arial" w:cs="Arial"/>
          <w:sz w:val="24"/>
          <w:szCs w:val="24"/>
          <w:shd w:val="clear" w:color="auto" w:fill="FFFFFF"/>
        </w:rPr>
        <w:t>ded</w:t>
      </w:r>
      <w:r w:rsidR="00661DBD" w:rsidRPr="00993D9C">
        <w:rPr>
          <w:rFonts w:ascii="Arial" w:hAnsi="Arial" w:cs="Arial"/>
          <w:sz w:val="24"/>
          <w:szCs w:val="24"/>
          <w:shd w:val="clear" w:color="auto" w:fill="FFFFFF"/>
        </w:rPr>
        <w:t xml:space="preserve"> </w:t>
      </w:r>
      <w:r w:rsidR="00F1631E" w:rsidRPr="00993D9C">
        <w:rPr>
          <w:rFonts w:ascii="Arial" w:hAnsi="Arial" w:cs="Arial"/>
          <w:sz w:val="24"/>
          <w:szCs w:val="24"/>
          <w:shd w:val="clear" w:color="auto" w:fill="FFFFFF"/>
        </w:rPr>
        <w:t xml:space="preserve">8 </w:t>
      </w:r>
      <w:r w:rsidR="00661DBD" w:rsidRPr="00993D9C">
        <w:rPr>
          <w:rFonts w:ascii="Arial" w:hAnsi="Arial" w:cs="Arial"/>
          <w:sz w:val="24"/>
          <w:szCs w:val="24"/>
          <w:shd w:val="clear" w:color="auto" w:fill="FFFFFF"/>
        </w:rPr>
        <w:t>CPD</w:t>
      </w:r>
      <w:r w:rsidR="006C33C5" w:rsidRPr="00993D9C">
        <w:rPr>
          <w:rFonts w:ascii="Arial" w:hAnsi="Arial" w:cs="Arial"/>
          <w:sz w:val="24"/>
          <w:szCs w:val="24"/>
          <w:shd w:val="clear" w:color="auto" w:fill="FFFFFF"/>
        </w:rPr>
        <w:t xml:space="preserve"> hours</w:t>
      </w:r>
      <w:r w:rsidR="00661DBD" w:rsidRPr="00993D9C">
        <w:rPr>
          <w:rFonts w:ascii="Arial" w:hAnsi="Arial" w:cs="Arial"/>
          <w:sz w:val="24"/>
          <w:szCs w:val="24"/>
          <w:shd w:val="clear" w:color="auto" w:fill="FFFFFF"/>
        </w:rPr>
        <w:t xml:space="preserve"> for full attendance</w:t>
      </w:r>
      <w:r w:rsidRPr="00993D9C">
        <w:rPr>
          <w:rFonts w:ascii="Arial" w:hAnsi="Arial" w:cs="Arial"/>
          <w:sz w:val="24"/>
          <w:szCs w:val="24"/>
          <w:shd w:val="clear" w:color="auto" w:fill="FFFFFF"/>
        </w:rPr>
        <w:t xml:space="preserve"> </w:t>
      </w:r>
      <w:r w:rsidR="00661DBD" w:rsidRPr="00993D9C">
        <w:rPr>
          <w:rFonts w:ascii="Arial" w:hAnsi="Arial" w:cs="Arial"/>
          <w:sz w:val="24"/>
          <w:szCs w:val="24"/>
          <w:shd w:val="clear" w:color="auto" w:fill="FFFFFF"/>
        </w:rPr>
        <w:t xml:space="preserve">and </w:t>
      </w:r>
      <w:r w:rsidR="00F1631E" w:rsidRPr="00993D9C">
        <w:rPr>
          <w:rFonts w:ascii="Arial" w:hAnsi="Arial" w:cs="Arial"/>
          <w:sz w:val="24"/>
          <w:szCs w:val="24"/>
          <w:shd w:val="clear" w:color="auto" w:fill="FFFFFF"/>
        </w:rPr>
        <w:t>registrants were informed that</w:t>
      </w:r>
      <w:r w:rsidR="00661DBD" w:rsidRPr="00993D9C">
        <w:rPr>
          <w:rFonts w:ascii="Arial" w:hAnsi="Arial" w:cs="Arial"/>
          <w:sz w:val="24"/>
          <w:szCs w:val="24"/>
          <w:shd w:val="clear" w:color="auto" w:fill="FFFFFF"/>
        </w:rPr>
        <w:t xml:space="preserve"> the number of CPD </w:t>
      </w:r>
      <w:r w:rsidR="006C33C5" w:rsidRPr="00993D9C">
        <w:rPr>
          <w:rFonts w:ascii="Arial" w:hAnsi="Arial" w:cs="Arial"/>
          <w:sz w:val="24"/>
          <w:szCs w:val="24"/>
          <w:shd w:val="clear" w:color="auto" w:fill="FFFFFF"/>
        </w:rPr>
        <w:t xml:space="preserve">hours </w:t>
      </w:r>
      <w:r w:rsidR="00661DBD" w:rsidRPr="00993D9C">
        <w:rPr>
          <w:rFonts w:ascii="Arial" w:hAnsi="Arial" w:cs="Arial"/>
          <w:sz w:val="24"/>
          <w:szCs w:val="24"/>
          <w:shd w:val="clear" w:color="auto" w:fill="FFFFFF"/>
        </w:rPr>
        <w:t xml:space="preserve">needed for this current year </w:t>
      </w:r>
      <w:r w:rsidR="00F1631E" w:rsidRPr="00993D9C">
        <w:rPr>
          <w:rFonts w:ascii="Arial" w:hAnsi="Arial" w:cs="Arial"/>
          <w:sz w:val="24"/>
          <w:szCs w:val="24"/>
          <w:shd w:val="clear" w:color="auto" w:fill="FFFFFF"/>
        </w:rPr>
        <w:t xml:space="preserve">was reduced </w:t>
      </w:r>
      <w:r w:rsidR="00661DBD" w:rsidRPr="00993D9C">
        <w:rPr>
          <w:rFonts w:ascii="Arial" w:hAnsi="Arial" w:cs="Arial"/>
          <w:sz w:val="24"/>
          <w:szCs w:val="24"/>
          <w:shd w:val="clear" w:color="auto" w:fill="FFFFFF"/>
        </w:rPr>
        <w:t xml:space="preserve">to </w:t>
      </w:r>
      <w:r w:rsidR="00F1631E" w:rsidRPr="00993D9C">
        <w:rPr>
          <w:rFonts w:ascii="Arial" w:hAnsi="Arial" w:cs="Arial"/>
          <w:sz w:val="24"/>
          <w:szCs w:val="24"/>
          <w:shd w:val="clear" w:color="auto" w:fill="FFFFFF"/>
        </w:rPr>
        <w:t>1</w:t>
      </w:r>
      <w:r w:rsidR="000F0DFA" w:rsidRPr="00993D9C">
        <w:rPr>
          <w:rFonts w:ascii="Arial" w:hAnsi="Arial" w:cs="Arial"/>
          <w:sz w:val="24"/>
          <w:szCs w:val="24"/>
          <w:shd w:val="clear" w:color="auto" w:fill="FFFFFF"/>
        </w:rPr>
        <w:t>5 from 30</w:t>
      </w:r>
      <w:r w:rsidRPr="00993D9C">
        <w:rPr>
          <w:rFonts w:ascii="Arial" w:hAnsi="Arial" w:cs="Arial"/>
          <w:sz w:val="24"/>
          <w:szCs w:val="24"/>
          <w:shd w:val="clear" w:color="auto" w:fill="FFFFFF"/>
        </w:rPr>
        <w:t xml:space="preserve">. </w:t>
      </w:r>
      <w:r w:rsidR="000F0DFA" w:rsidRPr="00993D9C">
        <w:rPr>
          <w:rFonts w:ascii="Arial" w:hAnsi="Arial" w:cs="Arial"/>
          <w:sz w:val="24"/>
          <w:szCs w:val="24"/>
          <w:shd w:val="clear" w:color="auto" w:fill="FFFFFF"/>
        </w:rPr>
        <w:t xml:space="preserve"> </w:t>
      </w:r>
      <w:r w:rsidR="00CF1EB7" w:rsidRPr="00993D9C">
        <w:rPr>
          <w:rFonts w:ascii="Arial" w:hAnsi="Arial" w:cs="Arial"/>
          <w:sz w:val="24"/>
          <w:szCs w:val="24"/>
          <w:shd w:val="clear" w:color="auto" w:fill="FFFFFF"/>
        </w:rPr>
        <w:t xml:space="preserve">In 2020 </w:t>
      </w:r>
      <w:proofErr w:type="gramStart"/>
      <w:r w:rsidR="00CF1EB7" w:rsidRPr="00993D9C">
        <w:rPr>
          <w:rFonts w:ascii="Arial" w:hAnsi="Arial" w:cs="Arial"/>
          <w:sz w:val="24"/>
          <w:szCs w:val="24"/>
          <w:shd w:val="clear" w:color="auto" w:fill="FFFFFF"/>
        </w:rPr>
        <w:t>o</w:t>
      </w:r>
      <w:r w:rsidRPr="00993D9C">
        <w:rPr>
          <w:rFonts w:ascii="Arial" w:hAnsi="Arial" w:cs="Arial"/>
          <w:sz w:val="24"/>
          <w:szCs w:val="24"/>
          <w:shd w:val="clear" w:color="auto" w:fill="FFFFFF"/>
        </w:rPr>
        <w:t xml:space="preserve">nline </w:t>
      </w:r>
      <w:r w:rsidR="000F0DFA" w:rsidRPr="00993D9C">
        <w:rPr>
          <w:rFonts w:ascii="Arial" w:hAnsi="Arial" w:cs="Arial"/>
          <w:sz w:val="24"/>
          <w:szCs w:val="24"/>
          <w:shd w:val="clear" w:color="auto" w:fill="FFFFFF"/>
        </w:rPr>
        <w:t xml:space="preserve"> courses</w:t>
      </w:r>
      <w:proofErr w:type="gramEnd"/>
      <w:r w:rsidR="000F0DFA" w:rsidRPr="00993D9C">
        <w:rPr>
          <w:rFonts w:ascii="Arial" w:hAnsi="Arial" w:cs="Arial"/>
          <w:sz w:val="24"/>
          <w:szCs w:val="24"/>
          <w:shd w:val="clear" w:color="auto" w:fill="FFFFFF"/>
        </w:rPr>
        <w:t xml:space="preserve"> carr</w:t>
      </w:r>
      <w:r w:rsidR="00CF1EB7" w:rsidRPr="00993D9C">
        <w:rPr>
          <w:rFonts w:ascii="Arial" w:hAnsi="Arial" w:cs="Arial"/>
          <w:sz w:val="24"/>
          <w:szCs w:val="24"/>
          <w:shd w:val="clear" w:color="auto" w:fill="FFFFFF"/>
        </w:rPr>
        <w:t>ied</w:t>
      </w:r>
      <w:r w:rsidR="000F0DFA" w:rsidRPr="00993D9C">
        <w:rPr>
          <w:rFonts w:ascii="Arial" w:hAnsi="Arial" w:cs="Arial"/>
          <w:sz w:val="24"/>
          <w:szCs w:val="24"/>
          <w:shd w:val="clear" w:color="auto" w:fill="FFFFFF"/>
        </w:rPr>
        <w:t xml:space="preserve"> half CPD points per h</w:t>
      </w:r>
      <w:r w:rsidRPr="00993D9C">
        <w:rPr>
          <w:rFonts w:ascii="Arial" w:hAnsi="Arial" w:cs="Arial"/>
          <w:sz w:val="24"/>
          <w:szCs w:val="24"/>
          <w:shd w:val="clear" w:color="auto" w:fill="FFFFFF"/>
        </w:rPr>
        <w:t>our</w:t>
      </w:r>
      <w:r w:rsidR="000F0DFA" w:rsidRPr="00993D9C">
        <w:rPr>
          <w:rFonts w:ascii="Arial" w:hAnsi="Arial" w:cs="Arial"/>
          <w:sz w:val="24"/>
          <w:szCs w:val="24"/>
          <w:shd w:val="clear" w:color="auto" w:fill="FFFFFF"/>
        </w:rPr>
        <w:t>,</w:t>
      </w:r>
      <w:r w:rsidR="00F1631E" w:rsidRPr="00993D9C">
        <w:rPr>
          <w:rFonts w:ascii="Arial" w:hAnsi="Arial" w:cs="Arial"/>
          <w:sz w:val="24"/>
          <w:szCs w:val="24"/>
          <w:shd w:val="clear" w:color="auto" w:fill="FFFFFF"/>
        </w:rPr>
        <w:t xml:space="preserve"> </w:t>
      </w:r>
      <w:r w:rsidR="00CF1EB7" w:rsidRPr="00993D9C">
        <w:rPr>
          <w:rFonts w:ascii="Arial" w:hAnsi="Arial" w:cs="Arial"/>
          <w:sz w:val="24"/>
          <w:szCs w:val="24"/>
          <w:shd w:val="clear" w:color="auto" w:fill="FFFFFF"/>
        </w:rPr>
        <w:t xml:space="preserve">but in January 2021 this was changed to one CPD point per hour </w:t>
      </w:r>
      <w:r w:rsidR="00F1631E" w:rsidRPr="00993D9C">
        <w:rPr>
          <w:rFonts w:ascii="Arial" w:hAnsi="Arial" w:cs="Arial"/>
          <w:sz w:val="24"/>
          <w:szCs w:val="24"/>
          <w:shd w:val="clear" w:color="auto" w:fill="FFFFFF"/>
        </w:rPr>
        <w:t>to reflect the current circumstances</w:t>
      </w:r>
      <w:r w:rsidR="00CF1EB7" w:rsidRPr="00993D9C">
        <w:rPr>
          <w:rFonts w:ascii="Arial" w:hAnsi="Arial" w:cs="Arial"/>
          <w:sz w:val="24"/>
          <w:szCs w:val="24"/>
          <w:shd w:val="clear" w:color="auto" w:fill="FFFFFF"/>
        </w:rPr>
        <w:t xml:space="preserve"> and</w:t>
      </w:r>
      <w:r w:rsidR="00F1631E" w:rsidRPr="00993D9C">
        <w:rPr>
          <w:rFonts w:ascii="Arial" w:hAnsi="Arial" w:cs="Arial"/>
          <w:sz w:val="24"/>
          <w:szCs w:val="24"/>
          <w:shd w:val="clear" w:color="auto" w:fill="FFFFFF"/>
        </w:rPr>
        <w:t xml:space="preserve"> Chair </w:t>
      </w:r>
      <w:r w:rsidR="003A3E1D" w:rsidRPr="00993D9C">
        <w:rPr>
          <w:rFonts w:ascii="Arial" w:hAnsi="Arial" w:cs="Arial"/>
          <w:sz w:val="24"/>
          <w:szCs w:val="24"/>
          <w:shd w:val="clear" w:color="auto" w:fill="FFFFFF"/>
        </w:rPr>
        <w:t xml:space="preserve">believed </w:t>
      </w:r>
      <w:r w:rsidR="00F1631E" w:rsidRPr="00993D9C">
        <w:rPr>
          <w:rFonts w:ascii="Arial" w:hAnsi="Arial" w:cs="Arial"/>
          <w:sz w:val="24"/>
          <w:szCs w:val="24"/>
          <w:shd w:val="clear" w:color="auto" w:fill="FFFFFF"/>
        </w:rPr>
        <w:t>this</w:t>
      </w:r>
      <w:r w:rsidR="00661DBD" w:rsidRPr="00993D9C">
        <w:rPr>
          <w:rFonts w:ascii="Arial" w:hAnsi="Arial" w:cs="Arial"/>
          <w:sz w:val="24"/>
          <w:szCs w:val="24"/>
          <w:shd w:val="clear" w:color="auto" w:fill="FFFFFF"/>
        </w:rPr>
        <w:t xml:space="preserve"> was an excellent idea, particularly</w:t>
      </w:r>
      <w:r w:rsidR="00F1631E" w:rsidRPr="00993D9C">
        <w:rPr>
          <w:rFonts w:ascii="Arial" w:hAnsi="Arial" w:cs="Arial"/>
          <w:sz w:val="24"/>
          <w:szCs w:val="24"/>
          <w:shd w:val="clear" w:color="auto" w:fill="FFFFFF"/>
        </w:rPr>
        <w:t xml:space="preserve"> during</w:t>
      </w:r>
      <w:r w:rsidR="00661DBD" w:rsidRPr="00993D9C">
        <w:rPr>
          <w:rFonts w:ascii="Arial" w:hAnsi="Arial" w:cs="Arial"/>
          <w:sz w:val="24"/>
          <w:szCs w:val="24"/>
          <w:shd w:val="clear" w:color="auto" w:fill="FFFFFF"/>
        </w:rPr>
        <w:t xml:space="preserve"> such a difficult year for the therapists when most would </w:t>
      </w:r>
      <w:r w:rsidR="001B5A9E" w:rsidRPr="00993D9C">
        <w:rPr>
          <w:rFonts w:ascii="Arial" w:hAnsi="Arial" w:cs="Arial"/>
          <w:sz w:val="24"/>
          <w:szCs w:val="24"/>
          <w:shd w:val="clear" w:color="auto" w:fill="FFFFFF"/>
        </w:rPr>
        <w:t xml:space="preserve">not have been able to work to their usual capacity and would </w:t>
      </w:r>
      <w:r w:rsidR="00661DBD" w:rsidRPr="00993D9C">
        <w:rPr>
          <w:rFonts w:ascii="Arial" w:hAnsi="Arial" w:cs="Arial"/>
          <w:sz w:val="24"/>
          <w:szCs w:val="24"/>
          <w:shd w:val="clear" w:color="auto" w:fill="FFFFFF"/>
        </w:rPr>
        <w:t>have had a very much reduced</w:t>
      </w:r>
      <w:r w:rsidRPr="00993D9C">
        <w:rPr>
          <w:rFonts w:ascii="Arial" w:hAnsi="Arial" w:cs="Arial"/>
          <w:sz w:val="24"/>
          <w:szCs w:val="24"/>
          <w:shd w:val="clear" w:color="auto" w:fill="FFFFFF"/>
        </w:rPr>
        <w:t xml:space="preserve"> or no </w:t>
      </w:r>
      <w:r w:rsidR="00661DBD" w:rsidRPr="00993D9C">
        <w:rPr>
          <w:rFonts w:ascii="Arial" w:hAnsi="Arial" w:cs="Arial"/>
          <w:sz w:val="24"/>
          <w:szCs w:val="24"/>
          <w:shd w:val="clear" w:color="auto" w:fill="FFFFFF"/>
        </w:rPr>
        <w:t xml:space="preserve"> income.</w:t>
      </w:r>
      <w:r w:rsidR="00F751B1" w:rsidRPr="00993D9C">
        <w:rPr>
          <w:rFonts w:ascii="Arial" w:hAnsi="Arial" w:cs="Arial"/>
          <w:bCs/>
          <w:sz w:val="24"/>
          <w:szCs w:val="24"/>
        </w:rPr>
        <w:t xml:space="preserve"> Chair </w:t>
      </w:r>
      <w:r w:rsidR="00F1631E" w:rsidRPr="00993D9C">
        <w:rPr>
          <w:rFonts w:ascii="Arial" w:hAnsi="Arial" w:cs="Arial"/>
          <w:bCs/>
          <w:sz w:val="24"/>
          <w:szCs w:val="24"/>
        </w:rPr>
        <w:t xml:space="preserve">thought that each presentation was first rate and interesting </w:t>
      </w:r>
      <w:r w:rsidR="00DD27DE" w:rsidRPr="00993D9C">
        <w:rPr>
          <w:rFonts w:ascii="Arial" w:hAnsi="Arial" w:cs="Arial"/>
          <w:bCs/>
          <w:sz w:val="24"/>
          <w:szCs w:val="24"/>
        </w:rPr>
        <w:t>and</w:t>
      </w:r>
      <w:r w:rsidR="00F1631E" w:rsidRPr="00993D9C">
        <w:rPr>
          <w:rFonts w:ascii="Arial" w:hAnsi="Arial" w:cs="Arial"/>
          <w:bCs/>
          <w:sz w:val="24"/>
          <w:szCs w:val="24"/>
        </w:rPr>
        <w:t xml:space="preserve"> that the technical side was very well run</w:t>
      </w:r>
      <w:r w:rsidR="00DD27DE" w:rsidRPr="00993D9C">
        <w:rPr>
          <w:rFonts w:ascii="Arial" w:hAnsi="Arial" w:cs="Arial"/>
          <w:bCs/>
          <w:sz w:val="24"/>
          <w:szCs w:val="24"/>
        </w:rPr>
        <w:t xml:space="preserve">. Chair </w:t>
      </w:r>
      <w:r w:rsidR="003A3E1D" w:rsidRPr="00993D9C">
        <w:rPr>
          <w:rFonts w:ascii="Arial" w:hAnsi="Arial" w:cs="Arial"/>
          <w:bCs/>
          <w:sz w:val="24"/>
          <w:szCs w:val="24"/>
        </w:rPr>
        <w:t>considered</w:t>
      </w:r>
      <w:r w:rsidR="00DD27DE" w:rsidRPr="00993D9C">
        <w:rPr>
          <w:rFonts w:ascii="Arial" w:hAnsi="Arial" w:cs="Arial"/>
          <w:bCs/>
          <w:sz w:val="24"/>
          <w:szCs w:val="24"/>
        </w:rPr>
        <w:t xml:space="preserve"> it was an exceptional offer of goodwill to have made access free to the conference for all registrants, also to have given the CPD </w:t>
      </w:r>
      <w:r w:rsidR="006C33C5" w:rsidRPr="00993D9C">
        <w:rPr>
          <w:rFonts w:ascii="Arial" w:hAnsi="Arial" w:cs="Arial"/>
          <w:sz w:val="24"/>
          <w:szCs w:val="24"/>
          <w:shd w:val="clear" w:color="auto" w:fill="FFFFFF"/>
        </w:rPr>
        <w:t>hours</w:t>
      </w:r>
      <w:r w:rsidR="006C33C5" w:rsidRPr="00993D9C">
        <w:rPr>
          <w:rFonts w:ascii="Arial" w:hAnsi="Arial" w:cs="Arial"/>
          <w:bCs/>
          <w:sz w:val="24"/>
          <w:szCs w:val="24"/>
        </w:rPr>
        <w:t xml:space="preserve"> </w:t>
      </w:r>
      <w:r w:rsidR="00DD27DE" w:rsidRPr="00993D9C">
        <w:rPr>
          <w:rFonts w:ascii="Arial" w:hAnsi="Arial" w:cs="Arial"/>
          <w:bCs/>
          <w:sz w:val="24"/>
          <w:szCs w:val="24"/>
        </w:rPr>
        <w:t xml:space="preserve">and reduced the number </w:t>
      </w:r>
      <w:proofErr w:type="gramStart"/>
      <w:r w:rsidR="00DD27DE" w:rsidRPr="00993D9C">
        <w:rPr>
          <w:rFonts w:ascii="Arial" w:hAnsi="Arial" w:cs="Arial"/>
          <w:bCs/>
          <w:sz w:val="24"/>
          <w:szCs w:val="24"/>
        </w:rPr>
        <w:t xml:space="preserve">of </w:t>
      </w:r>
      <w:r w:rsidR="00F1631E" w:rsidRPr="00993D9C">
        <w:rPr>
          <w:rFonts w:ascii="Arial" w:hAnsi="Arial" w:cs="Arial"/>
          <w:bCs/>
          <w:sz w:val="24"/>
          <w:szCs w:val="24"/>
        </w:rPr>
        <w:t xml:space="preserve"> </w:t>
      </w:r>
      <w:r w:rsidR="00DD27DE" w:rsidRPr="00993D9C">
        <w:rPr>
          <w:rFonts w:ascii="Arial" w:hAnsi="Arial" w:cs="Arial"/>
          <w:bCs/>
          <w:sz w:val="24"/>
          <w:szCs w:val="24"/>
        </w:rPr>
        <w:t>CPD</w:t>
      </w:r>
      <w:proofErr w:type="gramEnd"/>
      <w:r w:rsidR="00DD27DE" w:rsidRPr="00993D9C">
        <w:rPr>
          <w:rFonts w:ascii="Arial" w:hAnsi="Arial" w:cs="Arial"/>
          <w:bCs/>
          <w:sz w:val="24"/>
          <w:szCs w:val="24"/>
        </w:rPr>
        <w:t xml:space="preserve"> </w:t>
      </w:r>
      <w:r w:rsidR="006C33C5" w:rsidRPr="00993D9C">
        <w:rPr>
          <w:rFonts w:ascii="Arial" w:hAnsi="Arial" w:cs="Arial"/>
          <w:sz w:val="24"/>
          <w:szCs w:val="24"/>
          <w:shd w:val="clear" w:color="auto" w:fill="FFFFFF"/>
        </w:rPr>
        <w:t>hours</w:t>
      </w:r>
      <w:r w:rsidR="006C33C5" w:rsidRPr="00993D9C">
        <w:rPr>
          <w:rFonts w:ascii="Arial" w:hAnsi="Arial" w:cs="Arial"/>
          <w:bCs/>
          <w:sz w:val="24"/>
          <w:szCs w:val="24"/>
        </w:rPr>
        <w:t xml:space="preserve"> </w:t>
      </w:r>
      <w:r w:rsidR="00DD27DE" w:rsidRPr="00993D9C">
        <w:rPr>
          <w:rFonts w:ascii="Arial" w:hAnsi="Arial" w:cs="Arial"/>
          <w:bCs/>
          <w:sz w:val="24"/>
          <w:szCs w:val="24"/>
        </w:rPr>
        <w:t>needed this year.</w:t>
      </w:r>
      <w:r w:rsidR="00D50AF1" w:rsidRPr="00993D9C">
        <w:rPr>
          <w:rFonts w:ascii="Arial" w:hAnsi="Arial" w:cs="Arial"/>
          <w:bCs/>
          <w:sz w:val="24"/>
          <w:szCs w:val="24"/>
        </w:rPr>
        <w:t xml:space="preserve"> </w:t>
      </w:r>
      <w:r w:rsidR="00DD27DE" w:rsidRPr="00993D9C">
        <w:rPr>
          <w:rFonts w:ascii="Arial" w:hAnsi="Arial" w:cs="Arial"/>
          <w:bCs/>
          <w:sz w:val="24"/>
          <w:szCs w:val="24"/>
        </w:rPr>
        <w:t xml:space="preserve"> </w:t>
      </w:r>
      <w:r w:rsidR="001001D6" w:rsidRPr="00993D9C">
        <w:rPr>
          <w:rFonts w:ascii="Arial" w:hAnsi="Arial" w:cs="Arial"/>
          <w:bCs/>
          <w:sz w:val="24"/>
          <w:szCs w:val="24"/>
        </w:rPr>
        <w:t xml:space="preserve">It </w:t>
      </w:r>
      <w:r w:rsidR="00315B1D" w:rsidRPr="00993D9C">
        <w:rPr>
          <w:rFonts w:ascii="Arial" w:hAnsi="Arial" w:cs="Arial"/>
          <w:bCs/>
          <w:sz w:val="24"/>
          <w:szCs w:val="24"/>
        </w:rPr>
        <w:t>was</w:t>
      </w:r>
      <w:r w:rsidR="001001D6" w:rsidRPr="00993D9C">
        <w:rPr>
          <w:rFonts w:ascii="Arial" w:hAnsi="Arial" w:cs="Arial"/>
          <w:bCs/>
          <w:sz w:val="24"/>
          <w:szCs w:val="24"/>
        </w:rPr>
        <w:t xml:space="preserve"> noted that other counselling and Play </w:t>
      </w:r>
      <w:proofErr w:type="gramStart"/>
      <w:r w:rsidR="001001D6" w:rsidRPr="00993D9C">
        <w:rPr>
          <w:rFonts w:ascii="Arial" w:hAnsi="Arial" w:cs="Arial"/>
          <w:bCs/>
          <w:sz w:val="24"/>
          <w:szCs w:val="24"/>
        </w:rPr>
        <w:t>Therapy  organisations</w:t>
      </w:r>
      <w:proofErr w:type="gramEnd"/>
      <w:r w:rsidR="001001D6" w:rsidRPr="00993D9C">
        <w:rPr>
          <w:rFonts w:ascii="Arial" w:hAnsi="Arial" w:cs="Arial"/>
          <w:bCs/>
          <w:sz w:val="24"/>
          <w:szCs w:val="24"/>
        </w:rPr>
        <w:t xml:space="preserve"> did not make their conference free for all their members.</w:t>
      </w:r>
    </w:p>
    <w:p w14:paraId="1F868474" w14:textId="77777777" w:rsidR="00427610" w:rsidRPr="00993D9C" w:rsidRDefault="00427610" w:rsidP="00F751B1">
      <w:pPr>
        <w:shd w:val="clear" w:color="auto" w:fill="FFFFFF"/>
        <w:ind w:left="473"/>
        <w:rPr>
          <w:rFonts w:ascii="Arial" w:hAnsi="Arial" w:cs="Arial"/>
          <w:bCs/>
          <w:sz w:val="24"/>
          <w:szCs w:val="24"/>
        </w:rPr>
      </w:pPr>
    </w:p>
    <w:p w14:paraId="26DD170C" w14:textId="35ADE0D1" w:rsidR="000A0C9F" w:rsidRPr="00993D9C" w:rsidRDefault="00427610" w:rsidP="004B4B29">
      <w:pPr>
        <w:pStyle w:val="ListParagraph"/>
        <w:shd w:val="clear" w:color="auto" w:fill="FFFFFF"/>
        <w:ind w:left="360"/>
        <w:rPr>
          <w:rFonts w:ascii="Arial" w:hAnsi="Arial" w:cs="Arial"/>
          <w:sz w:val="24"/>
          <w:szCs w:val="24"/>
          <w:shd w:val="clear" w:color="auto" w:fill="FFFFFF"/>
        </w:rPr>
      </w:pPr>
      <w:r w:rsidRPr="00993D9C">
        <w:rPr>
          <w:rFonts w:ascii="Arial" w:eastAsia="Calibri" w:hAnsi="Arial" w:cs="Arial"/>
          <w:sz w:val="24"/>
          <w:szCs w:val="24"/>
        </w:rPr>
        <w:t xml:space="preserve">MJ reported that she and the Clinical Team </w:t>
      </w:r>
      <w:r w:rsidR="00315B1D" w:rsidRPr="00993D9C">
        <w:rPr>
          <w:rFonts w:ascii="Arial" w:eastAsia="Calibri" w:hAnsi="Arial" w:cs="Arial"/>
          <w:sz w:val="24"/>
          <w:szCs w:val="24"/>
        </w:rPr>
        <w:t>are</w:t>
      </w:r>
      <w:r w:rsidRPr="00993D9C">
        <w:rPr>
          <w:rFonts w:ascii="Arial" w:eastAsia="Calibri" w:hAnsi="Arial" w:cs="Arial"/>
          <w:sz w:val="24"/>
          <w:szCs w:val="24"/>
        </w:rPr>
        <w:t xml:space="preserve"> working on plans for the next Conference which is being held on May 27 2021</w:t>
      </w:r>
      <w:r w:rsidR="006970A4" w:rsidRPr="00993D9C">
        <w:rPr>
          <w:rFonts w:ascii="Arial" w:eastAsia="Calibri" w:hAnsi="Arial" w:cs="Arial"/>
          <w:sz w:val="24"/>
          <w:szCs w:val="24"/>
        </w:rPr>
        <w:t xml:space="preserve"> and</w:t>
      </w:r>
      <w:r w:rsidRPr="00993D9C">
        <w:rPr>
          <w:rFonts w:ascii="Arial" w:eastAsia="Calibri" w:hAnsi="Arial" w:cs="Arial"/>
          <w:sz w:val="24"/>
          <w:szCs w:val="24"/>
        </w:rPr>
        <w:t xml:space="preserve"> </w:t>
      </w:r>
      <w:r w:rsidR="006970A4" w:rsidRPr="00993D9C">
        <w:rPr>
          <w:rFonts w:ascii="Arial" w:eastAsia="Calibri" w:hAnsi="Arial" w:cs="Arial"/>
          <w:sz w:val="24"/>
          <w:szCs w:val="24"/>
        </w:rPr>
        <w:t xml:space="preserve">it was hoped to hold it </w:t>
      </w:r>
      <w:r w:rsidRPr="00993D9C">
        <w:rPr>
          <w:rFonts w:ascii="Arial" w:eastAsia="Calibri" w:hAnsi="Arial" w:cs="Arial"/>
          <w:sz w:val="24"/>
          <w:szCs w:val="24"/>
        </w:rPr>
        <w:t xml:space="preserve">in Crewe where it had been </w:t>
      </w:r>
      <w:r w:rsidR="006970A4" w:rsidRPr="00993D9C">
        <w:rPr>
          <w:rFonts w:ascii="Arial" w:eastAsia="Calibri" w:hAnsi="Arial" w:cs="Arial"/>
          <w:sz w:val="24"/>
          <w:szCs w:val="24"/>
        </w:rPr>
        <w:t>planned</w:t>
      </w:r>
      <w:r w:rsidRPr="00993D9C">
        <w:rPr>
          <w:rFonts w:ascii="Arial" w:eastAsia="Calibri" w:hAnsi="Arial" w:cs="Arial"/>
          <w:sz w:val="24"/>
          <w:szCs w:val="24"/>
        </w:rPr>
        <w:t xml:space="preserve"> to hold the conference</w:t>
      </w:r>
      <w:r w:rsidR="006970A4" w:rsidRPr="00993D9C">
        <w:rPr>
          <w:rFonts w:ascii="Arial" w:eastAsia="Calibri" w:hAnsi="Arial" w:cs="Arial"/>
          <w:sz w:val="24"/>
          <w:szCs w:val="24"/>
        </w:rPr>
        <w:t xml:space="preserve"> in 2020</w:t>
      </w:r>
      <w:r w:rsidRPr="00993D9C">
        <w:rPr>
          <w:rFonts w:ascii="Arial" w:eastAsia="Calibri" w:hAnsi="Arial" w:cs="Arial"/>
          <w:sz w:val="24"/>
          <w:szCs w:val="24"/>
        </w:rPr>
        <w:t xml:space="preserve">. </w:t>
      </w:r>
      <w:r w:rsidR="006970A4" w:rsidRPr="00993D9C">
        <w:rPr>
          <w:rFonts w:ascii="Arial" w:eastAsia="Calibri" w:hAnsi="Arial" w:cs="Arial"/>
          <w:sz w:val="24"/>
          <w:szCs w:val="24"/>
        </w:rPr>
        <w:t>As this date approaches there is concern that there is uncertainty about using hotels for conferences and it is being considered that perhaps the conference will need to be on-line again due to the pandemic.</w:t>
      </w:r>
      <w:r w:rsidR="006970A4" w:rsidRPr="00993D9C">
        <w:rPr>
          <w:rFonts w:ascii="Calibri" w:eastAsia="Calibri" w:hAnsi="Calibri" w:cs="Calibri"/>
          <w:szCs w:val="22"/>
        </w:rPr>
        <w:t xml:space="preserve"> </w:t>
      </w:r>
      <w:r w:rsidRPr="00993D9C">
        <w:rPr>
          <w:rFonts w:ascii="Arial" w:eastAsia="Calibri" w:hAnsi="Arial" w:cs="Arial"/>
          <w:sz w:val="24"/>
          <w:szCs w:val="24"/>
        </w:rPr>
        <w:t xml:space="preserve">The Title is “Celebrating Uniqueness” which will encompass diversity, inclusion, disability, cultural differences, gender and gender awareness, and adopted children. </w:t>
      </w:r>
    </w:p>
    <w:p w14:paraId="4981A3D5" w14:textId="77777777" w:rsidR="003A3E1D" w:rsidRPr="00993D9C" w:rsidRDefault="003A3E1D" w:rsidP="00F751B1">
      <w:pPr>
        <w:shd w:val="clear" w:color="auto" w:fill="FFFFFF"/>
        <w:ind w:left="473"/>
        <w:rPr>
          <w:rFonts w:ascii="Calibri" w:hAnsi="Calibri"/>
          <w:bCs/>
        </w:rPr>
      </w:pPr>
    </w:p>
    <w:p w14:paraId="173FCCAF" w14:textId="694E1541" w:rsidR="00B767A1" w:rsidRPr="00993D9C" w:rsidRDefault="00B767A1"/>
    <w:p w14:paraId="73925DB0" w14:textId="24E2B225" w:rsidR="000A3326" w:rsidRPr="00993D9C" w:rsidRDefault="004D2484">
      <w:pPr>
        <w:rPr>
          <w:b/>
          <w:bCs/>
        </w:rPr>
      </w:pPr>
      <w:proofErr w:type="gramStart"/>
      <w:r w:rsidRPr="00993D9C">
        <w:rPr>
          <w:b/>
          <w:bCs/>
        </w:rPr>
        <w:t>10.02.21</w:t>
      </w:r>
      <w:r w:rsidR="00CF1321" w:rsidRPr="00993D9C">
        <w:rPr>
          <w:b/>
          <w:bCs/>
        </w:rPr>
        <w:t xml:space="preserve">  Meeting</w:t>
      </w:r>
      <w:proofErr w:type="gramEnd"/>
      <w:r w:rsidR="00CF1321" w:rsidRPr="00993D9C">
        <w:rPr>
          <w:b/>
          <w:bCs/>
        </w:rPr>
        <w:t xml:space="preserve"> with PSA Accreditation Team</w:t>
      </w:r>
    </w:p>
    <w:p w14:paraId="3CD9806E" w14:textId="153B22EE" w:rsidR="009C3EF3" w:rsidRDefault="004D2484" w:rsidP="009C3EF3">
      <w:pPr>
        <w:widowControl/>
        <w:overflowPunct/>
        <w:autoSpaceDE/>
        <w:autoSpaceDN/>
        <w:adjustRightInd/>
        <w:textAlignment w:val="baseline"/>
        <w:rPr>
          <w:rFonts w:ascii="Arial" w:hAnsi="Arial" w:cs="Arial"/>
          <w:sz w:val="24"/>
          <w:szCs w:val="24"/>
          <w:shd w:val="clear" w:color="auto" w:fill="FFFFFF"/>
        </w:rPr>
      </w:pPr>
      <w:r w:rsidRPr="00993D9C">
        <w:br/>
      </w:r>
      <w:r w:rsidR="00BD0FEC" w:rsidRPr="00993D9C">
        <w:rPr>
          <w:rFonts w:ascii="Arial" w:hAnsi="Arial" w:cs="Arial"/>
          <w:sz w:val="24"/>
          <w:szCs w:val="24"/>
          <w:shd w:val="clear" w:color="auto" w:fill="FFFFFF"/>
        </w:rPr>
        <w:t>A</w:t>
      </w:r>
      <w:r w:rsidR="00003086" w:rsidRPr="00993D9C">
        <w:rPr>
          <w:rFonts w:ascii="Arial" w:hAnsi="Arial" w:cs="Arial"/>
          <w:sz w:val="24"/>
          <w:szCs w:val="24"/>
          <w:shd w:val="clear" w:color="auto" w:fill="FFFFFF"/>
        </w:rPr>
        <w:t xml:space="preserve"> meeting </w:t>
      </w:r>
      <w:r w:rsidR="00361CD5" w:rsidRPr="00993D9C">
        <w:rPr>
          <w:rFonts w:ascii="Arial" w:hAnsi="Arial" w:cs="Arial"/>
          <w:sz w:val="24"/>
          <w:szCs w:val="24"/>
          <w:shd w:val="clear" w:color="auto" w:fill="FFFFFF"/>
        </w:rPr>
        <w:t>was held</w:t>
      </w:r>
      <w:r w:rsidR="00BD0FEC" w:rsidRPr="00993D9C">
        <w:rPr>
          <w:rFonts w:ascii="Arial" w:hAnsi="Arial" w:cs="Arial"/>
          <w:sz w:val="24"/>
          <w:szCs w:val="24"/>
          <w:shd w:val="clear" w:color="auto" w:fill="FFFFFF"/>
        </w:rPr>
        <w:t xml:space="preserve"> </w:t>
      </w:r>
      <w:r w:rsidRPr="00993D9C">
        <w:rPr>
          <w:rFonts w:ascii="Arial" w:hAnsi="Arial" w:cs="Arial"/>
          <w:sz w:val="24"/>
          <w:szCs w:val="24"/>
          <w:shd w:val="clear" w:color="auto" w:fill="FFFFFF"/>
        </w:rPr>
        <w:t>with the PSA</w:t>
      </w:r>
      <w:r w:rsidR="008F52C2" w:rsidRPr="00993D9C">
        <w:rPr>
          <w:rFonts w:ascii="Arial" w:hAnsi="Arial" w:cs="Arial"/>
          <w:sz w:val="24"/>
          <w:szCs w:val="24"/>
          <w:shd w:val="clear" w:color="auto" w:fill="FFFFFF"/>
        </w:rPr>
        <w:t xml:space="preserve"> Accreditation</w:t>
      </w:r>
      <w:r w:rsidRPr="00993D9C">
        <w:rPr>
          <w:rFonts w:ascii="Arial" w:hAnsi="Arial" w:cs="Arial"/>
          <w:sz w:val="24"/>
          <w:szCs w:val="24"/>
          <w:shd w:val="clear" w:color="auto" w:fill="FFFFFF"/>
        </w:rPr>
        <w:t xml:space="preserve"> </w:t>
      </w:r>
      <w:proofErr w:type="gramStart"/>
      <w:r w:rsidR="008F52C2" w:rsidRPr="00993D9C">
        <w:rPr>
          <w:rFonts w:ascii="Arial" w:hAnsi="Arial" w:cs="Arial"/>
          <w:sz w:val="24"/>
          <w:szCs w:val="24"/>
          <w:shd w:val="clear" w:color="auto" w:fill="FFFFFF"/>
        </w:rPr>
        <w:t>Team</w:t>
      </w:r>
      <w:r w:rsidRPr="00993D9C">
        <w:rPr>
          <w:rFonts w:ascii="Arial" w:hAnsi="Arial" w:cs="Arial"/>
          <w:sz w:val="24"/>
          <w:szCs w:val="24"/>
          <w:shd w:val="clear" w:color="auto" w:fill="FFFFFF"/>
        </w:rPr>
        <w:t>  which</w:t>
      </w:r>
      <w:proofErr w:type="gramEnd"/>
      <w:r w:rsidRPr="00993D9C">
        <w:rPr>
          <w:rFonts w:ascii="Arial" w:hAnsi="Arial" w:cs="Arial"/>
          <w:sz w:val="24"/>
          <w:szCs w:val="24"/>
          <w:shd w:val="clear" w:color="auto" w:fill="FFFFFF"/>
        </w:rPr>
        <w:t xml:space="preserve"> was attended by </w:t>
      </w:r>
      <w:r w:rsidR="008F52C2" w:rsidRPr="00993D9C">
        <w:rPr>
          <w:rFonts w:ascii="Arial" w:hAnsi="Arial" w:cs="Arial"/>
          <w:sz w:val="24"/>
          <w:szCs w:val="24"/>
          <w:shd w:val="clear" w:color="auto" w:fill="FFFFFF"/>
        </w:rPr>
        <w:t>a</w:t>
      </w:r>
      <w:r w:rsidRPr="00993D9C">
        <w:rPr>
          <w:rFonts w:ascii="Arial" w:hAnsi="Arial" w:cs="Arial"/>
          <w:sz w:val="24"/>
          <w:szCs w:val="24"/>
          <w:shd w:val="clear" w:color="auto" w:fill="FFFFFF"/>
        </w:rPr>
        <w:t xml:space="preserve"> </w:t>
      </w:r>
      <w:r w:rsidR="008F52C2" w:rsidRPr="00993D9C">
        <w:rPr>
          <w:rFonts w:ascii="Arial" w:hAnsi="Arial" w:cs="Arial"/>
          <w:sz w:val="24"/>
          <w:szCs w:val="24"/>
          <w:shd w:val="clear" w:color="auto" w:fill="FFFFFF"/>
        </w:rPr>
        <w:t xml:space="preserve">representative </w:t>
      </w:r>
      <w:r w:rsidRPr="00993D9C">
        <w:rPr>
          <w:rFonts w:ascii="Arial" w:hAnsi="Arial" w:cs="Arial"/>
          <w:sz w:val="24"/>
          <w:szCs w:val="24"/>
          <w:shd w:val="clear" w:color="auto" w:fill="FFFFFF"/>
        </w:rPr>
        <w:t xml:space="preserve"> of the Clinical team, 2 members of the BC</w:t>
      </w:r>
      <w:r w:rsidR="008F52C2" w:rsidRPr="00993D9C">
        <w:rPr>
          <w:rFonts w:ascii="Arial" w:hAnsi="Arial" w:cs="Arial"/>
          <w:sz w:val="24"/>
          <w:szCs w:val="24"/>
          <w:shd w:val="clear" w:color="auto" w:fill="FFFFFF"/>
        </w:rPr>
        <w:t>TIWC</w:t>
      </w:r>
      <w:r w:rsidR="00BD0FEC" w:rsidRPr="00993D9C">
        <w:rPr>
          <w:rFonts w:ascii="Arial" w:hAnsi="Arial" w:cs="Arial"/>
          <w:sz w:val="24"/>
          <w:szCs w:val="24"/>
          <w:shd w:val="clear" w:color="auto" w:fill="FFFFFF"/>
        </w:rPr>
        <w:t>,</w:t>
      </w:r>
      <w:r w:rsidR="00361CD5" w:rsidRPr="00993D9C">
        <w:rPr>
          <w:rFonts w:ascii="Arial" w:hAnsi="Arial" w:cs="Arial"/>
          <w:sz w:val="24"/>
          <w:szCs w:val="24"/>
          <w:shd w:val="clear" w:color="auto" w:fill="FFFFFF"/>
        </w:rPr>
        <w:t xml:space="preserve"> </w:t>
      </w:r>
      <w:r w:rsidR="00BD0FEC" w:rsidRPr="00993D9C">
        <w:rPr>
          <w:rFonts w:ascii="Arial" w:hAnsi="Arial" w:cs="Arial"/>
          <w:sz w:val="24"/>
          <w:szCs w:val="24"/>
          <w:shd w:val="clear" w:color="auto" w:fill="FFFFFF"/>
        </w:rPr>
        <w:t xml:space="preserve">the PTUK </w:t>
      </w:r>
      <w:r w:rsidR="00361CD5" w:rsidRPr="00993D9C">
        <w:rPr>
          <w:rFonts w:ascii="Arial" w:hAnsi="Arial" w:cs="Arial"/>
          <w:sz w:val="24"/>
          <w:szCs w:val="24"/>
          <w:shd w:val="clear" w:color="auto" w:fill="FFFFFF"/>
        </w:rPr>
        <w:t xml:space="preserve">Chief Executive </w:t>
      </w:r>
      <w:r w:rsidRPr="00993D9C">
        <w:rPr>
          <w:rFonts w:ascii="Arial" w:hAnsi="Arial" w:cs="Arial"/>
          <w:sz w:val="24"/>
          <w:szCs w:val="24"/>
          <w:shd w:val="clear" w:color="auto" w:fill="FFFFFF"/>
        </w:rPr>
        <w:t xml:space="preserve"> and the</w:t>
      </w:r>
      <w:r w:rsidR="008F52C2" w:rsidRPr="00993D9C">
        <w:rPr>
          <w:rFonts w:ascii="Arial" w:hAnsi="Arial" w:cs="Arial"/>
          <w:sz w:val="24"/>
          <w:szCs w:val="24"/>
          <w:shd w:val="clear" w:color="auto" w:fill="FFFFFF"/>
        </w:rPr>
        <w:t xml:space="preserve"> PTUK</w:t>
      </w:r>
      <w:r w:rsidRPr="00993D9C">
        <w:rPr>
          <w:rFonts w:ascii="Arial" w:hAnsi="Arial" w:cs="Arial"/>
          <w:sz w:val="24"/>
          <w:szCs w:val="24"/>
          <w:shd w:val="clear" w:color="auto" w:fill="FFFFFF"/>
        </w:rPr>
        <w:t xml:space="preserve"> Research  M</w:t>
      </w:r>
      <w:r w:rsidR="008F52C2" w:rsidRPr="00993D9C">
        <w:rPr>
          <w:rFonts w:ascii="Arial" w:hAnsi="Arial" w:cs="Arial"/>
          <w:sz w:val="24"/>
          <w:szCs w:val="24"/>
          <w:shd w:val="clear" w:color="auto" w:fill="FFFFFF"/>
        </w:rPr>
        <w:t>a</w:t>
      </w:r>
      <w:r w:rsidRPr="00993D9C">
        <w:rPr>
          <w:rFonts w:ascii="Arial" w:hAnsi="Arial" w:cs="Arial"/>
          <w:sz w:val="24"/>
          <w:szCs w:val="24"/>
          <w:shd w:val="clear" w:color="auto" w:fill="FFFFFF"/>
        </w:rPr>
        <w:t>nager</w:t>
      </w:r>
      <w:r w:rsidR="008F52C2" w:rsidRPr="00993D9C">
        <w:rPr>
          <w:rFonts w:ascii="Arial" w:hAnsi="Arial" w:cs="Arial"/>
          <w:sz w:val="24"/>
          <w:szCs w:val="24"/>
          <w:shd w:val="clear" w:color="auto" w:fill="FFFFFF"/>
        </w:rPr>
        <w:t>,</w:t>
      </w:r>
      <w:r w:rsidR="00BD0FEC" w:rsidRPr="00993D9C">
        <w:rPr>
          <w:rFonts w:ascii="Arial" w:hAnsi="Arial" w:cs="Arial"/>
          <w:sz w:val="24"/>
          <w:szCs w:val="24"/>
          <w:shd w:val="clear" w:color="auto" w:fill="FFFFFF"/>
        </w:rPr>
        <w:t xml:space="preserve"> </w:t>
      </w:r>
      <w:r w:rsidR="00003086" w:rsidRPr="00993D9C">
        <w:rPr>
          <w:rFonts w:ascii="Arial" w:hAnsi="Arial" w:cs="Arial"/>
          <w:sz w:val="24"/>
          <w:szCs w:val="24"/>
          <w:shd w:val="clear" w:color="auto" w:fill="FFFFFF"/>
        </w:rPr>
        <w:t xml:space="preserve">to </w:t>
      </w:r>
      <w:r w:rsidR="00361CD5" w:rsidRPr="00993D9C">
        <w:rPr>
          <w:rFonts w:ascii="Arial" w:hAnsi="Arial" w:cs="Arial"/>
          <w:sz w:val="24"/>
          <w:szCs w:val="24"/>
          <w:shd w:val="clear" w:color="auto" w:fill="FFFFFF"/>
        </w:rPr>
        <w:t>have</w:t>
      </w:r>
      <w:r w:rsidR="00003086" w:rsidRPr="00993D9C">
        <w:rPr>
          <w:rFonts w:ascii="Arial" w:hAnsi="Arial" w:cs="Arial"/>
          <w:sz w:val="24"/>
          <w:szCs w:val="24"/>
          <w:shd w:val="clear" w:color="auto" w:fill="FFFFFF"/>
        </w:rPr>
        <w:t xml:space="preserve"> clarification </w:t>
      </w:r>
      <w:r w:rsidR="00361CD5" w:rsidRPr="00993D9C">
        <w:rPr>
          <w:rFonts w:ascii="Arial" w:hAnsi="Arial" w:cs="Arial"/>
          <w:sz w:val="24"/>
          <w:szCs w:val="24"/>
          <w:shd w:val="clear" w:color="auto" w:fill="FFFFFF"/>
        </w:rPr>
        <w:t>on</w:t>
      </w:r>
      <w:r w:rsidR="00003086" w:rsidRPr="00993D9C">
        <w:rPr>
          <w:rFonts w:ascii="Arial" w:hAnsi="Arial" w:cs="Arial"/>
          <w:sz w:val="24"/>
          <w:szCs w:val="24"/>
          <w:shd w:val="clear" w:color="auto" w:fill="FFFFFF"/>
        </w:rPr>
        <w:t xml:space="preserve"> </w:t>
      </w:r>
      <w:r w:rsidR="00BD0FEC" w:rsidRPr="00993D9C">
        <w:rPr>
          <w:rFonts w:ascii="Arial" w:hAnsi="Arial" w:cs="Arial"/>
          <w:sz w:val="24"/>
          <w:szCs w:val="24"/>
          <w:shd w:val="clear" w:color="auto" w:fill="FFFFFF"/>
        </w:rPr>
        <w:t>possible</w:t>
      </w:r>
      <w:r w:rsidR="00FF5DC9">
        <w:rPr>
          <w:rFonts w:ascii="Arial" w:hAnsi="Arial" w:cs="Arial"/>
          <w:sz w:val="24"/>
          <w:szCs w:val="24"/>
          <w:shd w:val="clear" w:color="auto" w:fill="FFFFFF"/>
        </w:rPr>
        <w:t xml:space="preserve"> future </w:t>
      </w:r>
      <w:r w:rsidR="00003086" w:rsidRPr="00993D9C">
        <w:rPr>
          <w:rFonts w:ascii="Arial" w:hAnsi="Arial" w:cs="Arial"/>
          <w:sz w:val="24"/>
          <w:szCs w:val="24"/>
          <w:shd w:val="clear" w:color="auto" w:fill="FFFFFF"/>
        </w:rPr>
        <w:t xml:space="preserve"> </w:t>
      </w:r>
      <w:r w:rsidR="00361CD5" w:rsidRPr="00993D9C">
        <w:rPr>
          <w:rFonts w:ascii="Arial" w:hAnsi="Arial" w:cs="Arial"/>
          <w:sz w:val="24"/>
          <w:szCs w:val="24"/>
          <w:shd w:val="clear" w:color="auto" w:fill="FFFFFF"/>
        </w:rPr>
        <w:t>format</w:t>
      </w:r>
      <w:r w:rsidR="00FF5DC9">
        <w:rPr>
          <w:rFonts w:ascii="Arial" w:hAnsi="Arial" w:cs="Arial"/>
          <w:sz w:val="24"/>
          <w:szCs w:val="24"/>
          <w:shd w:val="clear" w:color="auto" w:fill="FFFFFF"/>
        </w:rPr>
        <w:t xml:space="preserve">s </w:t>
      </w:r>
      <w:r w:rsidR="00361CD5" w:rsidRPr="00993D9C">
        <w:rPr>
          <w:rFonts w:ascii="Arial" w:hAnsi="Arial" w:cs="Arial"/>
          <w:sz w:val="24"/>
          <w:szCs w:val="24"/>
          <w:shd w:val="clear" w:color="auto" w:fill="FFFFFF"/>
        </w:rPr>
        <w:t>of the BCTIWC</w:t>
      </w:r>
      <w:r w:rsidR="00003086" w:rsidRPr="00993D9C">
        <w:rPr>
          <w:rFonts w:ascii="Arial" w:hAnsi="Arial" w:cs="Arial"/>
          <w:sz w:val="24"/>
          <w:szCs w:val="24"/>
          <w:shd w:val="clear" w:color="auto" w:fill="FFFFFF"/>
        </w:rPr>
        <w:t xml:space="preserve"> Annual Report</w:t>
      </w:r>
      <w:r w:rsidR="00FF5DC9">
        <w:rPr>
          <w:rFonts w:ascii="Arial" w:hAnsi="Arial" w:cs="Arial"/>
          <w:sz w:val="24"/>
          <w:szCs w:val="24"/>
          <w:shd w:val="clear" w:color="auto" w:fill="FFFFFF"/>
        </w:rPr>
        <w:t>.</w:t>
      </w:r>
    </w:p>
    <w:p w14:paraId="18B7CA72" w14:textId="77777777" w:rsidR="00FF5DC9" w:rsidRPr="00993D9C" w:rsidRDefault="00FF5DC9" w:rsidP="009C3EF3">
      <w:pPr>
        <w:widowControl/>
        <w:overflowPunct/>
        <w:autoSpaceDE/>
        <w:autoSpaceDN/>
        <w:adjustRightInd/>
        <w:textAlignment w:val="baseline"/>
        <w:rPr>
          <w:rFonts w:ascii="Arial" w:hAnsi="Arial" w:cs="Arial"/>
          <w:sz w:val="24"/>
          <w:szCs w:val="24"/>
          <w:lang w:val="en-US"/>
        </w:rPr>
      </w:pPr>
    </w:p>
    <w:p w14:paraId="2A6C0300" w14:textId="62E8B55E" w:rsidR="009C3EF3" w:rsidRPr="00FF5DC9" w:rsidRDefault="00993D9C" w:rsidP="00FF5DC9">
      <w:pPr>
        <w:pStyle w:val="ListParagraph"/>
        <w:widowControl/>
        <w:numPr>
          <w:ilvl w:val="0"/>
          <w:numId w:val="5"/>
        </w:numPr>
        <w:overflowPunct/>
        <w:autoSpaceDE/>
        <w:autoSpaceDN/>
        <w:adjustRightInd/>
        <w:textAlignment w:val="baseline"/>
        <w:rPr>
          <w:rFonts w:cs="Arial"/>
          <w:b/>
          <w:bCs/>
          <w:szCs w:val="22"/>
          <w:shd w:val="clear" w:color="auto" w:fill="FFFFFF"/>
        </w:rPr>
      </w:pPr>
      <w:r w:rsidRPr="00FF5DC9">
        <w:rPr>
          <w:rFonts w:cs="Arial"/>
          <w:b/>
          <w:bCs/>
          <w:szCs w:val="22"/>
          <w:shd w:val="clear" w:color="auto" w:fill="FFFFFF"/>
        </w:rPr>
        <w:t>Thanks</w:t>
      </w:r>
    </w:p>
    <w:p w14:paraId="32E0534E" w14:textId="77777777" w:rsidR="00FF5DC9" w:rsidRPr="00FF5DC9" w:rsidRDefault="00FF5DC9" w:rsidP="00FF5DC9">
      <w:pPr>
        <w:pStyle w:val="ListParagraph"/>
        <w:widowControl/>
        <w:overflowPunct/>
        <w:autoSpaceDE/>
        <w:autoSpaceDN/>
        <w:adjustRightInd/>
        <w:ind w:left="360"/>
        <w:textAlignment w:val="baseline"/>
        <w:rPr>
          <w:rFonts w:cs="Arial"/>
          <w:b/>
          <w:bCs/>
          <w:szCs w:val="22"/>
          <w:shd w:val="clear" w:color="auto" w:fill="FFFFFF"/>
        </w:rPr>
      </w:pPr>
    </w:p>
    <w:p w14:paraId="4093C1B3" w14:textId="39EA2A28" w:rsidR="00361CD5" w:rsidRPr="00993D9C" w:rsidRDefault="00361CD5" w:rsidP="007F0554">
      <w:pPr>
        <w:rPr>
          <w:rFonts w:ascii="Arial" w:hAnsi="Arial" w:cs="Arial"/>
          <w:sz w:val="24"/>
          <w:szCs w:val="24"/>
        </w:rPr>
      </w:pPr>
      <w:r w:rsidRPr="00993D9C">
        <w:rPr>
          <w:rFonts w:ascii="Arial" w:hAnsi="Arial" w:cs="Arial"/>
          <w:sz w:val="24"/>
          <w:szCs w:val="24"/>
          <w:shd w:val="clear" w:color="auto" w:fill="FFFFFF"/>
        </w:rPr>
        <w:t xml:space="preserve">The BCTIWC would like to thank their own members as well as everyone involved </w:t>
      </w:r>
      <w:r w:rsidR="00993D9C" w:rsidRPr="00993D9C">
        <w:rPr>
          <w:rFonts w:ascii="Arial" w:hAnsi="Arial" w:cs="Arial"/>
          <w:sz w:val="24"/>
          <w:szCs w:val="24"/>
          <w:shd w:val="clear" w:color="auto" w:fill="FFFFFF"/>
        </w:rPr>
        <w:t>with the</w:t>
      </w:r>
      <w:r w:rsidRPr="00993D9C">
        <w:rPr>
          <w:rFonts w:ascii="Arial" w:hAnsi="Arial" w:cs="Arial"/>
          <w:sz w:val="24"/>
          <w:szCs w:val="24"/>
          <w:shd w:val="clear" w:color="auto" w:fill="FFFFFF"/>
        </w:rPr>
        <w:t xml:space="preserve"> organisation for their support and for bringing forward the legacy that Jeff </w:t>
      </w:r>
      <w:r w:rsidR="00867FE0" w:rsidRPr="00993D9C">
        <w:rPr>
          <w:rFonts w:ascii="Arial" w:hAnsi="Arial" w:cs="Arial"/>
          <w:sz w:val="24"/>
          <w:szCs w:val="24"/>
          <w:shd w:val="clear" w:color="auto" w:fill="FFFFFF"/>
        </w:rPr>
        <w:t>started</w:t>
      </w:r>
      <w:r w:rsidRPr="00993D9C">
        <w:rPr>
          <w:rFonts w:ascii="Arial" w:hAnsi="Arial" w:cs="Arial"/>
          <w:sz w:val="24"/>
          <w:szCs w:val="24"/>
          <w:shd w:val="clear" w:color="auto" w:fill="FFFFFF"/>
        </w:rPr>
        <w:t xml:space="preserve"> and opening </w:t>
      </w:r>
      <w:r w:rsidR="00867FE0" w:rsidRPr="00993D9C">
        <w:rPr>
          <w:rFonts w:ascii="Arial" w:hAnsi="Arial" w:cs="Arial"/>
          <w:sz w:val="24"/>
          <w:szCs w:val="24"/>
          <w:shd w:val="clear" w:color="auto" w:fill="FFFFFF"/>
        </w:rPr>
        <w:t>opportunities for bringing the profession forward.</w:t>
      </w:r>
    </w:p>
    <w:sectPr w:rsidR="00361CD5" w:rsidRPr="00993D9C" w:rsidSect="00422D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C9EB" w14:textId="77777777" w:rsidR="009E7853" w:rsidRDefault="009E7853" w:rsidP="00B76CA3">
      <w:r>
        <w:separator/>
      </w:r>
    </w:p>
  </w:endnote>
  <w:endnote w:type="continuationSeparator" w:id="0">
    <w:p w14:paraId="2BDEEA65" w14:textId="77777777" w:rsidR="009E7853" w:rsidRDefault="009E7853" w:rsidP="00B7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5E5E" w14:textId="77777777" w:rsidR="00DD4635" w:rsidRDefault="00DD4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D504" w14:textId="42369F10" w:rsidR="00BD5B7E" w:rsidRDefault="009E7853">
    <w:pPr>
      <w:pStyle w:val="Footer"/>
    </w:pPr>
    <w:sdt>
      <w:sdtPr>
        <w:rPr>
          <w:b/>
          <w:bCs/>
          <w:color w:val="000000"/>
          <w:sz w:val="28"/>
          <w:szCs w:val="28"/>
          <w:shd w:val="clear" w:color="auto" w:fill="FFFFFF"/>
        </w:rPr>
        <w:alias w:val="Company"/>
        <w:tag w:val=""/>
        <w:id w:val="-1740861772"/>
        <w:dataBinding w:prefixMappings="xmlns:ns0='http://schemas.openxmlformats.org/officeDocument/2006/extended-properties' " w:xpath="/ns0:Properties[1]/ns0:Company[1]" w:storeItemID="{6668398D-A668-4E3E-A5EB-62B293D839F1}"/>
        <w:text/>
      </w:sdtPr>
      <w:sdtEndPr/>
      <w:sdtContent>
        <w:r w:rsidR="00BD5B7E" w:rsidRPr="000524F9">
          <w:rPr>
            <w:b/>
            <w:bCs/>
            <w:color w:val="000000"/>
            <w:sz w:val="28"/>
            <w:szCs w:val="28"/>
            <w:shd w:val="clear" w:color="auto" w:fill="FFFFFF"/>
          </w:rPr>
          <w:t xml:space="preserve">The British Council for Therapeutic Interventions </w:t>
        </w:r>
        <w:proofErr w:type="gramStart"/>
        <w:r w:rsidR="00BD5B7E" w:rsidRPr="000524F9">
          <w:rPr>
            <w:b/>
            <w:bCs/>
            <w:color w:val="000000"/>
            <w:sz w:val="28"/>
            <w:szCs w:val="28"/>
            <w:shd w:val="clear" w:color="auto" w:fill="FFFFFF"/>
          </w:rPr>
          <w:t>With</w:t>
        </w:r>
        <w:proofErr w:type="gramEnd"/>
        <w:r w:rsidR="00BD5B7E" w:rsidRPr="000524F9">
          <w:rPr>
            <w:b/>
            <w:bCs/>
            <w:color w:val="000000"/>
            <w:sz w:val="28"/>
            <w:szCs w:val="28"/>
            <w:shd w:val="clear" w:color="auto" w:fill="FFFFFF"/>
          </w:rPr>
          <w:t xml:space="preserve"> Children</w:t>
        </w:r>
      </w:sdtContent>
    </w:sdt>
    <w:r w:rsidR="00BD5B7E">
      <w:rPr>
        <w:b/>
        <w:bCs/>
        <w:color w:val="000000"/>
        <w:sz w:val="28"/>
        <w:szCs w:val="28"/>
        <w:shd w:val="clear" w:color="auto" w:fill="FFFFFF"/>
      </w:rPr>
      <w:t xml:space="preserve"> Annual Report 202</w:t>
    </w:r>
    <w:r w:rsidR="00DD4635">
      <w:rPr>
        <w:b/>
        <w:bCs/>
        <w:color w:val="000000"/>
        <w:sz w:val="28"/>
        <w:szCs w:val="28"/>
        <w:shd w:val="clear" w:color="auto" w:fill="FFFFFF"/>
      </w:rPr>
      <w:t>1</w:t>
    </w:r>
  </w:p>
  <w:p w14:paraId="0D5E55C9" w14:textId="77777777" w:rsidR="00BD5B7E" w:rsidRDefault="00BD5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A8FD" w14:textId="77777777" w:rsidR="00DD4635" w:rsidRDefault="00DD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BA82" w14:textId="77777777" w:rsidR="009E7853" w:rsidRDefault="009E7853" w:rsidP="00B76CA3">
      <w:r>
        <w:separator/>
      </w:r>
    </w:p>
  </w:footnote>
  <w:footnote w:type="continuationSeparator" w:id="0">
    <w:p w14:paraId="368746C8" w14:textId="77777777" w:rsidR="009E7853" w:rsidRDefault="009E7853" w:rsidP="00B7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4EC6" w14:textId="77777777" w:rsidR="00DD4635" w:rsidRDefault="00DD4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142624"/>
      <w:docPartObj>
        <w:docPartGallery w:val="Page Numbers (Top of Page)"/>
        <w:docPartUnique/>
      </w:docPartObj>
    </w:sdtPr>
    <w:sdtEndPr>
      <w:rPr>
        <w:noProof/>
      </w:rPr>
    </w:sdtEndPr>
    <w:sdtContent>
      <w:p w14:paraId="23D92A6F" w14:textId="1F8ADE6C" w:rsidR="00765D5F" w:rsidRDefault="00765D5F">
        <w:pPr>
          <w:pStyle w:val="Header"/>
        </w:pPr>
        <w:r>
          <w:fldChar w:fldCharType="begin"/>
        </w:r>
        <w:r>
          <w:instrText xml:space="preserve"> PAGE   \* MERGEFORMAT </w:instrText>
        </w:r>
        <w:r>
          <w:fldChar w:fldCharType="separate"/>
        </w:r>
        <w:r>
          <w:rPr>
            <w:noProof/>
          </w:rPr>
          <w:t>2</w:t>
        </w:r>
        <w:r>
          <w:rPr>
            <w:noProof/>
          </w:rPr>
          <w:fldChar w:fldCharType="end"/>
        </w:r>
      </w:p>
    </w:sdtContent>
  </w:sdt>
  <w:p w14:paraId="3C5BFE28" w14:textId="77777777" w:rsidR="00765D5F" w:rsidRDefault="00765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7673" w14:textId="77777777" w:rsidR="00DD4635" w:rsidRDefault="00DD4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AD1"/>
    <w:multiLevelType w:val="hybridMultilevel"/>
    <w:tmpl w:val="BA3C0BDC"/>
    <w:lvl w:ilvl="0" w:tplc="FDCE7C44">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765AF0"/>
    <w:multiLevelType w:val="multilevel"/>
    <w:tmpl w:val="B34E450A"/>
    <w:lvl w:ilvl="0">
      <w:start w:val="8"/>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2" w15:restartNumberingAfterBreak="0">
    <w:nsid w:val="371D2436"/>
    <w:multiLevelType w:val="multilevel"/>
    <w:tmpl w:val="B4A01210"/>
    <w:lvl w:ilvl="0">
      <w:start w:val="1"/>
      <w:numFmt w:val="decimal"/>
      <w:lvlText w:val="%1"/>
      <w:lvlJc w:val="left"/>
      <w:pPr>
        <w:ind w:left="660" w:hanging="660"/>
      </w:pPr>
      <w:rPr>
        <w:rFonts w:hint="default"/>
      </w:rPr>
    </w:lvl>
    <w:lvl w:ilvl="1">
      <w:start w:val="1"/>
      <w:numFmt w:val="decimal"/>
      <w:lvlText w:val="%1.%2"/>
      <w:lvlJc w:val="left"/>
      <w:pPr>
        <w:ind w:left="773" w:hanging="6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3" w15:restartNumberingAfterBreak="0">
    <w:nsid w:val="37DA71D7"/>
    <w:multiLevelType w:val="hybridMultilevel"/>
    <w:tmpl w:val="3192376A"/>
    <w:lvl w:ilvl="0" w:tplc="0D5014E6">
      <w:numFmt w:val="decimal"/>
      <w:lvlText w:val="%1"/>
      <w:lvlJc w:val="left"/>
      <w:pPr>
        <w:ind w:left="773" w:hanging="660"/>
      </w:pPr>
      <w:rPr>
        <w:b w:val="0"/>
      </w:rPr>
    </w:lvl>
    <w:lvl w:ilvl="1" w:tplc="08090019">
      <w:start w:val="1"/>
      <w:numFmt w:val="lowerLetter"/>
      <w:lvlText w:val="%2."/>
      <w:lvlJc w:val="left"/>
      <w:pPr>
        <w:ind w:left="1193" w:hanging="360"/>
      </w:pPr>
    </w:lvl>
    <w:lvl w:ilvl="2" w:tplc="0809001B">
      <w:start w:val="1"/>
      <w:numFmt w:val="lowerRoman"/>
      <w:lvlText w:val="%3."/>
      <w:lvlJc w:val="right"/>
      <w:pPr>
        <w:ind w:left="1913" w:hanging="180"/>
      </w:pPr>
    </w:lvl>
    <w:lvl w:ilvl="3" w:tplc="0809000F">
      <w:start w:val="1"/>
      <w:numFmt w:val="decimal"/>
      <w:lvlText w:val="%4."/>
      <w:lvlJc w:val="left"/>
      <w:pPr>
        <w:ind w:left="2633" w:hanging="360"/>
      </w:pPr>
    </w:lvl>
    <w:lvl w:ilvl="4" w:tplc="08090019">
      <w:start w:val="1"/>
      <w:numFmt w:val="lowerLetter"/>
      <w:lvlText w:val="%5."/>
      <w:lvlJc w:val="left"/>
      <w:pPr>
        <w:ind w:left="3353" w:hanging="360"/>
      </w:pPr>
    </w:lvl>
    <w:lvl w:ilvl="5" w:tplc="0809001B">
      <w:start w:val="1"/>
      <w:numFmt w:val="lowerRoman"/>
      <w:lvlText w:val="%6."/>
      <w:lvlJc w:val="right"/>
      <w:pPr>
        <w:ind w:left="4073" w:hanging="180"/>
      </w:pPr>
    </w:lvl>
    <w:lvl w:ilvl="6" w:tplc="0809000F">
      <w:start w:val="1"/>
      <w:numFmt w:val="decimal"/>
      <w:lvlText w:val="%7."/>
      <w:lvlJc w:val="left"/>
      <w:pPr>
        <w:ind w:left="4793" w:hanging="360"/>
      </w:pPr>
    </w:lvl>
    <w:lvl w:ilvl="7" w:tplc="08090019">
      <w:start w:val="1"/>
      <w:numFmt w:val="lowerLetter"/>
      <w:lvlText w:val="%8."/>
      <w:lvlJc w:val="left"/>
      <w:pPr>
        <w:ind w:left="5513" w:hanging="360"/>
      </w:pPr>
    </w:lvl>
    <w:lvl w:ilvl="8" w:tplc="0809001B">
      <w:start w:val="1"/>
      <w:numFmt w:val="lowerRoman"/>
      <w:lvlText w:val="%9."/>
      <w:lvlJc w:val="right"/>
      <w:pPr>
        <w:ind w:left="6233" w:hanging="180"/>
      </w:pPr>
    </w:lvl>
  </w:abstractNum>
  <w:abstractNum w:abstractNumId="4" w15:restartNumberingAfterBreak="0">
    <w:nsid w:val="52D035B1"/>
    <w:multiLevelType w:val="hybridMultilevel"/>
    <w:tmpl w:val="C9F2FE60"/>
    <w:lvl w:ilvl="0" w:tplc="7D58392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933797"/>
    <w:multiLevelType w:val="multilevel"/>
    <w:tmpl w:val="63AE9EDA"/>
    <w:lvl w:ilvl="0">
      <w:start w:val="9"/>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A1"/>
    <w:rsid w:val="00002A03"/>
    <w:rsid w:val="00003086"/>
    <w:rsid w:val="00005A23"/>
    <w:rsid w:val="000147AA"/>
    <w:rsid w:val="00022894"/>
    <w:rsid w:val="00027B93"/>
    <w:rsid w:val="00040AA8"/>
    <w:rsid w:val="000524F9"/>
    <w:rsid w:val="0007502F"/>
    <w:rsid w:val="00083D5D"/>
    <w:rsid w:val="000A0C9F"/>
    <w:rsid w:val="000A3326"/>
    <w:rsid w:val="000B6579"/>
    <w:rsid w:val="000E7600"/>
    <w:rsid w:val="000F0DFA"/>
    <w:rsid w:val="001001D6"/>
    <w:rsid w:val="00106D14"/>
    <w:rsid w:val="00113383"/>
    <w:rsid w:val="001178D4"/>
    <w:rsid w:val="00120D98"/>
    <w:rsid w:val="00132F23"/>
    <w:rsid w:val="001471DB"/>
    <w:rsid w:val="00166147"/>
    <w:rsid w:val="00166449"/>
    <w:rsid w:val="00166C40"/>
    <w:rsid w:val="00172487"/>
    <w:rsid w:val="00172864"/>
    <w:rsid w:val="00174A47"/>
    <w:rsid w:val="001A08F4"/>
    <w:rsid w:val="001B5A9E"/>
    <w:rsid w:val="001B78CC"/>
    <w:rsid w:val="001C42EA"/>
    <w:rsid w:val="001D6FD3"/>
    <w:rsid w:val="001E0FD4"/>
    <w:rsid w:val="001F0DD8"/>
    <w:rsid w:val="00200B5C"/>
    <w:rsid w:val="00206764"/>
    <w:rsid w:val="00211ABE"/>
    <w:rsid w:val="00243D57"/>
    <w:rsid w:val="00245000"/>
    <w:rsid w:val="002A6FF8"/>
    <w:rsid w:val="002B0D59"/>
    <w:rsid w:val="002E610B"/>
    <w:rsid w:val="0030353D"/>
    <w:rsid w:val="00315B1D"/>
    <w:rsid w:val="0032331C"/>
    <w:rsid w:val="00325A05"/>
    <w:rsid w:val="003378F6"/>
    <w:rsid w:val="003450A8"/>
    <w:rsid w:val="00356002"/>
    <w:rsid w:val="00361CD5"/>
    <w:rsid w:val="003829AF"/>
    <w:rsid w:val="003A3E1D"/>
    <w:rsid w:val="003C0990"/>
    <w:rsid w:val="003C7436"/>
    <w:rsid w:val="003C7C4A"/>
    <w:rsid w:val="003C7DE9"/>
    <w:rsid w:val="003D2ED8"/>
    <w:rsid w:val="003D53D4"/>
    <w:rsid w:val="003D7C86"/>
    <w:rsid w:val="003E6761"/>
    <w:rsid w:val="00422D30"/>
    <w:rsid w:val="00427610"/>
    <w:rsid w:val="00433E05"/>
    <w:rsid w:val="0043460E"/>
    <w:rsid w:val="00436A55"/>
    <w:rsid w:val="00475771"/>
    <w:rsid w:val="00482228"/>
    <w:rsid w:val="004845AC"/>
    <w:rsid w:val="00486284"/>
    <w:rsid w:val="0049515A"/>
    <w:rsid w:val="004A600B"/>
    <w:rsid w:val="004B4A43"/>
    <w:rsid w:val="004B4B29"/>
    <w:rsid w:val="004B64E6"/>
    <w:rsid w:val="004C5BC8"/>
    <w:rsid w:val="004C6A4F"/>
    <w:rsid w:val="004D2484"/>
    <w:rsid w:val="004E781E"/>
    <w:rsid w:val="00507FE1"/>
    <w:rsid w:val="00535C73"/>
    <w:rsid w:val="00536370"/>
    <w:rsid w:val="00542A1E"/>
    <w:rsid w:val="00553B77"/>
    <w:rsid w:val="005626AD"/>
    <w:rsid w:val="00562B0A"/>
    <w:rsid w:val="00565050"/>
    <w:rsid w:val="005C3FB4"/>
    <w:rsid w:val="005C455F"/>
    <w:rsid w:val="005E25DB"/>
    <w:rsid w:val="005E64E2"/>
    <w:rsid w:val="00600A1E"/>
    <w:rsid w:val="00604496"/>
    <w:rsid w:val="006150D0"/>
    <w:rsid w:val="00634369"/>
    <w:rsid w:val="00640DF0"/>
    <w:rsid w:val="00641D3B"/>
    <w:rsid w:val="00661DBD"/>
    <w:rsid w:val="00664CAD"/>
    <w:rsid w:val="006677CA"/>
    <w:rsid w:val="006970A4"/>
    <w:rsid w:val="006A1C09"/>
    <w:rsid w:val="006A2D5E"/>
    <w:rsid w:val="006A2E30"/>
    <w:rsid w:val="006C0609"/>
    <w:rsid w:val="006C33C5"/>
    <w:rsid w:val="006C6039"/>
    <w:rsid w:val="006C619B"/>
    <w:rsid w:val="006C680A"/>
    <w:rsid w:val="006C6977"/>
    <w:rsid w:val="006C6FA5"/>
    <w:rsid w:val="006D72C5"/>
    <w:rsid w:val="006D7925"/>
    <w:rsid w:val="006D7E90"/>
    <w:rsid w:val="006E3DA5"/>
    <w:rsid w:val="006F55FA"/>
    <w:rsid w:val="007144E1"/>
    <w:rsid w:val="0072021D"/>
    <w:rsid w:val="0073399B"/>
    <w:rsid w:val="00745742"/>
    <w:rsid w:val="00750724"/>
    <w:rsid w:val="007549A3"/>
    <w:rsid w:val="00765D5F"/>
    <w:rsid w:val="00780A82"/>
    <w:rsid w:val="007819EE"/>
    <w:rsid w:val="00786E54"/>
    <w:rsid w:val="00797F54"/>
    <w:rsid w:val="007A1C4D"/>
    <w:rsid w:val="007B48B4"/>
    <w:rsid w:val="007C43F8"/>
    <w:rsid w:val="007D447D"/>
    <w:rsid w:val="007E4CD2"/>
    <w:rsid w:val="007F0554"/>
    <w:rsid w:val="008052D5"/>
    <w:rsid w:val="00823CFA"/>
    <w:rsid w:val="008249E1"/>
    <w:rsid w:val="00833359"/>
    <w:rsid w:val="00862DD5"/>
    <w:rsid w:val="008635AA"/>
    <w:rsid w:val="00865ADC"/>
    <w:rsid w:val="00867FE0"/>
    <w:rsid w:val="00881B25"/>
    <w:rsid w:val="008A3982"/>
    <w:rsid w:val="008B055B"/>
    <w:rsid w:val="008E680E"/>
    <w:rsid w:val="008F52C2"/>
    <w:rsid w:val="00910929"/>
    <w:rsid w:val="009109D7"/>
    <w:rsid w:val="009118F9"/>
    <w:rsid w:val="00916817"/>
    <w:rsid w:val="009300F9"/>
    <w:rsid w:val="009326A8"/>
    <w:rsid w:val="009331DE"/>
    <w:rsid w:val="009553AF"/>
    <w:rsid w:val="00966994"/>
    <w:rsid w:val="00985AA9"/>
    <w:rsid w:val="00993D9C"/>
    <w:rsid w:val="009B237E"/>
    <w:rsid w:val="009C3EF3"/>
    <w:rsid w:val="009C741A"/>
    <w:rsid w:val="009D1E56"/>
    <w:rsid w:val="009E7853"/>
    <w:rsid w:val="009F30A6"/>
    <w:rsid w:val="009F754D"/>
    <w:rsid w:val="00A15EA0"/>
    <w:rsid w:val="00A24E97"/>
    <w:rsid w:val="00A45012"/>
    <w:rsid w:val="00A50C7D"/>
    <w:rsid w:val="00A52209"/>
    <w:rsid w:val="00AA712F"/>
    <w:rsid w:val="00AB34BA"/>
    <w:rsid w:val="00AF7926"/>
    <w:rsid w:val="00B12732"/>
    <w:rsid w:val="00B24369"/>
    <w:rsid w:val="00B40A8D"/>
    <w:rsid w:val="00B44536"/>
    <w:rsid w:val="00B707F7"/>
    <w:rsid w:val="00B71686"/>
    <w:rsid w:val="00B767A1"/>
    <w:rsid w:val="00B76CA3"/>
    <w:rsid w:val="00B7799C"/>
    <w:rsid w:val="00B9534C"/>
    <w:rsid w:val="00BB0F16"/>
    <w:rsid w:val="00BD0FEC"/>
    <w:rsid w:val="00BD1C14"/>
    <w:rsid w:val="00BD5B7E"/>
    <w:rsid w:val="00C0621E"/>
    <w:rsid w:val="00C131DC"/>
    <w:rsid w:val="00C31357"/>
    <w:rsid w:val="00C35AEB"/>
    <w:rsid w:val="00C365ED"/>
    <w:rsid w:val="00C37C75"/>
    <w:rsid w:val="00C8727F"/>
    <w:rsid w:val="00C90CB7"/>
    <w:rsid w:val="00C91B3E"/>
    <w:rsid w:val="00C94417"/>
    <w:rsid w:val="00C95145"/>
    <w:rsid w:val="00C96947"/>
    <w:rsid w:val="00CB7510"/>
    <w:rsid w:val="00CE1087"/>
    <w:rsid w:val="00CE531F"/>
    <w:rsid w:val="00CF1321"/>
    <w:rsid w:val="00CF1EB7"/>
    <w:rsid w:val="00CF3FAF"/>
    <w:rsid w:val="00CF7C78"/>
    <w:rsid w:val="00D07013"/>
    <w:rsid w:val="00D15D30"/>
    <w:rsid w:val="00D214EE"/>
    <w:rsid w:val="00D313DD"/>
    <w:rsid w:val="00D3160D"/>
    <w:rsid w:val="00D332C2"/>
    <w:rsid w:val="00D50AF1"/>
    <w:rsid w:val="00D9445F"/>
    <w:rsid w:val="00DB2B52"/>
    <w:rsid w:val="00DD27DE"/>
    <w:rsid w:val="00DD4635"/>
    <w:rsid w:val="00DE012F"/>
    <w:rsid w:val="00E111F6"/>
    <w:rsid w:val="00E158F4"/>
    <w:rsid w:val="00E34AE5"/>
    <w:rsid w:val="00E377E8"/>
    <w:rsid w:val="00E43CAE"/>
    <w:rsid w:val="00E4794B"/>
    <w:rsid w:val="00E52FB9"/>
    <w:rsid w:val="00E574F1"/>
    <w:rsid w:val="00E6056D"/>
    <w:rsid w:val="00E80870"/>
    <w:rsid w:val="00E82BD1"/>
    <w:rsid w:val="00E83F9F"/>
    <w:rsid w:val="00EB0486"/>
    <w:rsid w:val="00EB32D3"/>
    <w:rsid w:val="00EC00A9"/>
    <w:rsid w:val="00EC3AEF"/>
    <w:rsid w:val="00ED40A0"/>
    <w:rsid w:val="00ED5CD1"/>
    <w:rsid w:val="00EF30D9"/>
    <w:rsid w:val="00EF678D"/>
    <w:rsid w:val="00F01F1B"/>
    <w:rsid w:val="00F1631E"/>
    <w:rsid w:val="00F43D01"/>
    <w:rsid w:val="00F47279"/>
    <w:rsid w:val="00F522B9"/>
    <w:rsid w:val="00F55666"/>
    <w:rsid w:val="00F70DE4"/>
    <w:rsid w:val="00F751B1"/>
    <w:rsid w:val="00F7535C"/>
    <w:rsid w:val="00F76463"/>
    <w:rsid w:val="00F90C98"/>
    <w:rsid w:val="00FA1BF5"/>
    <w:rsid w:val="00FD6002"/>
    <w:rsid w:val="00FE0A05"/>
    <w:rsid w:val="00FF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F4269"/>
  <w15:chartTrackingRefBased/>
  <w15:docId w15:val="{6DDB71B8-9D9A-4EEB-88A6-5D93BA5F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36"/>
    <w:pPr>
      <w:widowControl w:val="0"/>
      <w:overflowPunct w:val="0"/>
      <w:autoSpaceDE w:val="0"/>
      <w:autoSpaceDN w:val="0"/>
      <w:adjustRightInd w:val="0"/>
      <w:spacing w:after="0" w:line="240" w:lineRule="auto"/>
      <w:jc w:val="both"/>
    </w:pPr>
    <w:rPr>
      <w:rFonts w:ascii="Gill Sans MT" w:eastAsia="Times New Roman" w:hAnsi="Gill Sans M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A1"/>
    <w:pPr>
      <w:ind w:left="720"/>
      <w:contextualSpacing/>
    </w:pPr>
  </w:style>
  <w:style w:type="character" w:styleId="Hyperlink">
    <w:name w:val="Hyperlink"/>
    <w:basedOn w:val="DefaultParagraphFont"/>
    <w:uiPriority w:val="99"/>
    <w:semiHidden/>
    <w:unhideWhenUsed/>
    <w:rsid w:val="00C131DC"/>
    <w:rPr>
      <w:color w:val="0563C1" w:themeColor="hyperlink"/>
      <w:u w:val="single"/>
    </w:rPr>
  </w:style>
  <w:style w:type="paragraph" w:styleId="Header">
    <w:name w:val="header"/>
    <w:basedOn w:val="Normal"/>
    <w:link w:val="HeaderChar"/>
    <w:uiPriority w:val="99"/>
    <w:unhideWhenUsed/>
    <w:rsid w:val="00B76CA3"/>
    <w:pPr>
      <w:tabs>
        <w:tab w:val="center" w:pos="4513"/>
        <w:tab w:val="right" w:pos="9026"/>
      </w:tabs>
    </w:pPr>
  </w:style>
  <w:style w:type="character" w:customStyle="1" w:styleId="HeaderChar">
    <w:name w:val="Header Char"/>
    <w:basedOn w:val="DefaultParagraphFont"/>
    <w:link w:val="Header"/>
    <w:uiPriority w:val="99"/>
    <w:rsid w:val="00B76CA3"/>
    <w:rPr>
      <w:rFonts w:ascii="Gill Sans MT" w:eastAsia="Times New Roman" w:hAnsi="Gill Sans MT" w:cs="Times New Roman"/>
      <w:szCs w:val="20"/>
    </w:rPr>
  </w:style>
  <w:style w:type="paragraph" w:styleId="Footer">
    <w:name w:val="footer"/>
    <w:basedOn w:val="Normal"/>
    <w:link w:val="FooterChar"/>
    <w:uiPriority w:val="99"/>
    <w:unhideWhenUsed/>
    <w:rsid w:val="00B76CA3"/>
    <w:pPr>
      <w:tabs>
        <w:tab w:val="center" w:pos="4513"/>
        <w:tab w:val="right" w:pos="9026"/>
      </w:tabs>
    </w:pPr>
  </w:style>
  <w:style w:type="character" w:customStyle="1" w:styleId="FooterChar">
    <w:name w:val="Footer Char"/>
    <w:basedOn w:val="DefaultParagraphFont"/>
    <w:link w:val="Footer"/>
    <w:uiPriority w:val="99"/>
    <w:rsid w:val="00B76CA3"/>
    <w:rPr>
      <w:rFonts w:ascii="Gill Sans MT" w:eastAsia="Times New Roman" w:hAnsi="Gill Sans MT" w:cs="Times New Roman"/>
      <w:szCs w:val="20"/>
    </w:rPr>
  </w:style>
  <w:style w:type="paragraph" w:styleId="NoSpacing">
    <w:name w:val="No Spacing"/>
    <w:link w:val="NoSpacingChar"/>
    <w:uiPriority w:val="1"/>
    <w:qFormat/>
    <w:rsid w:val="000524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24F9"/>
    <w:rPr>
      <w:rFonts w:eastAsiaTheme="minorEastAsia"/>
      <w:lang w:val="en-US"/>
    </w:rPr>
  </w:style>
  <w:style w:type="character" w:styleId="Emphasis">
    <w:name w:val="Emphasis"/>
    <w:basedOn w:val="DefaultParagraphFont"/>
    <w:uiPriority w:val="20"/>
    <w:qFormat/>
    <w:rsid w:val="00BB0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428">
      <w:bodyDiv w:val="1"/>
      <w:marLeft w:val="0"/>
      <w:marRight w:val="0"/>
      <w:marTop w:val="0"/>
      <w:marBottom w:val="0"/>
      <w:divBdr>
        <w:top w:val="none" w:sz="0" w:space="0" w:color="auto"/>
        <w:left w:val="none" w:sz="0" w:space="0" w:color="auto"/>
        <w:bottom w:val="none" w:sz="0" w:space="0" w:color="auto"/>
        <w:right w:val="none" w:sz="0" w:space="0" w:color="auto"/>
      </w:divBdr>
    </w:div>
    <w:div w:id="161436005">
      <w:bodyDiv w:val="1"/>
      <w:marLeft w:val="0"/>
      <w:marRight w:val="0"/>
      <w:marTop w:val="0"/>
      <w:marBottom w:val="0"/>
      <w:divBdr>
        <w:top w:val="none" w:sz="0" w:space="0" w:color="auto"/>
        <w:left w:val="none" w:sz="0" w:space="0" w:color="auto"/>
        <w:bottom w:val="none" w:sz="0" w:space="0" w:color="auto"/>
        <w:right w:val="none" w:sz="0" w:space="0" w:color="auto"/>
      </w:divBdr>
      <w:divsChild>
        <w:div w:id="1133016084">
          <w:marLeft w:val="0"/>
          <w:marRight w:val="0"/>
          <w:marTop w:val="0"/>
          <w:marBottom w:val="0"/>
          <w:divBdr>
            <w:top w:val="none" w:sz="0" w:space="0" w:color="auto"/>
            <w:left w:val="none" w:sz="0" w:space="0" w:color="auto"/>
            <w:bottom w:val="none" w:sz="0" w:space="0" w:color="auto"/>
            <w:right w:val="none" w:sz="0" w:space="0" w:color="auto"/>
          </w:divBdr>
        </w:div>
        <w:div w:id="1330324904">
          <w:marLeft w:val="0"/>
          <w:marRight w:val="0"/>
          <w:marTop w:val="0"/>
          <w:marBottom w:val="0"/>
          <w:divBdr>
            <w:top w:val="none" w:sz="0" w:space="0" w:color="auto"/>
            <w:left w:val="none" w:sz="0" w:space="0" w:color="auto"/>
            <w:bottom w:val="none" w:sz="0" w:space="0" w:color="auto"/>
            <w:right w:val="none" w:sz="0" w:space="0" w:color="auto"/>
          </w:divBdr>
        </w:div>
        <w:div w:id="958682495">
          <w:marLeft w:val="0"/>
          <w:marRight w:val="0"/>
          <w:marTop w:val="0"/>
          <w:marBottom w:val="0"/>
          <w:divBdr>
            <w:top w:val="none" w:sz="0" w:space="0" w:color="auto"/>
            <w:left w:val="none" w:sz="0" w:space="0" w:color="auto"/>
            <w:bottom w:val="none" w:sz="0" w:space="0" w:color="auto"/>
            <w:right w:val="none" w:sz="0" w:space="0" w:color="auto"/>
          </w:divBdr>
        </w:div>
      </w:divsChild>
    </w:div>
    <w:div w:id="224074866">
      <w:bodyDiv w:val="1"/>
      <w:marLeft w:val="0"/>
      <w:marRight w:val="0"/>
      <w:marTop w:val="0"/>
      <w:marBottom w:val="0"/>
      <w:divBdr>
        <w:top w:val="none" w:sz="0" w:space="0" w:color="auto"/>
        <w:left w:val="none" w:sz="0" w:space="0" w:color="auto"/>
        <w:bottom w:val="none" w:sz="0" w:space="0" w:color="auto"/>
        <w:right w:val="none" w:sz="0" w:space="0" w:color="auto"/>
      </w:divBdr>
      <w:divsChild>
        <w:div w:id="1476407288">
          <w:marLeft w:val="0"/>
          <w:marRight w:val="0"/>
          <w:marTop w:val="0"/>
          <w:marBottom w:val="0"/>
          <w:divBdr>
            <w:top w:val="none" w:sz="0" w:space="0" w:color="auto"/>
            <w:left w:val="none" w:sz="0" w:space="0" w:color="auto"/>
            <w:bottom w:val="none" w:sz="0" w:space="0" w:color="auto"/>
            <w:right w:val="none" w:sz="0" w:space="0" w:color="auto"/>
          </w:divBdr>
        </w:div>
        <w:div w:id="1686176451">
          <w:marLeft w:val="0"/>
          <w:marRight w:val="0"/>
          <w:marTop w:val="0"/>
          <w:marBottom w:val="0"/>
          <w:divBdr>
            <w:top w:val="none" w:sz="0" w:space="0" w:color="auto"/>
            <w:left w:val="none" w:sz="0" w:space="0" w:color="auto"/>
            <w:bottom w:val="none" w:sz="0" w:space="0" w:color="auto"/>
            <w:right w:val="none" w:sz="0" w:space="0" w:color="auto"/>
          </w:divBdr>
        </w:div>
      </w:divsChild>
    </w:div>
    <w:div w:id="303629899">
      <w:bodyDiv w:val="1"/>
      <w:marLeft w:val="0"/>
      <w:marRight w:val="0"/>
      <w:marTop w:val="0"/>
      <w:marBottom w:val="0"/>
      <w:divBdr>
        <w:top w:val="none" w:sz="0" w:space="0" w:color="auto"/>
        <w:left w:val="none" w:sz="0" w:space="0" w:color="auto"/>
        <w:bottom w:val="none" w:sz="0" w:space="0" w:color="auto"/>
        <w:right w:val="none" w:sz="0" w:space="0" w:color="auto"/>
      </w:divBdr>
    </w:div>
    <w:div w:id="807555846">
      <w:bodyDiv w:val="1"/>
      <w:marLeft w:val="0"/>
      <w:marRight w:val="0"/>
      <w:marTop w:val="0"/>
      <w:marBottom w:val="0"/>
      <w:divBdr>
        <w:top w:val="none" w:sz="0" w:space="0" w:color="auto"/>
        <w:left w:val="none" w:sz="0" w:space="0" w:color="auto"/>
        <w:bottom w:val="none" w:sz="0" w:space="0" w:color="auto"/>
        <w:right w:val="none" w:sz="0" w:space="0" w:color="auto"/>
      </w:divBdr>
      <w:divsChild>
        <w:div w:id="939021170">
          <w:marLeft w:val="0"/>
          <w:marRight w:val="0"/>
          <w:marTop w:val="0"/>
          <w:marBottom w:val="0"/>
          <w:divBdr>
            <w:top w:val="none" w:sz="0" w:space="0" w:color="auto"/>
            <w:left w:val="none" w:sz="0" w:space="0" w:color="auto"/>
            <w:bottom w:val="none" w:sz="0" w:space="0" w:color="auto"/>
            <w:right w:val="none" w:sz="0" w:space="0" w:color="auto"/>
          </w:divBdr>
        </w:div>
      </w:divsChild>
    </w:div>
    <w:div w:id="1070231060">
      <w:bodyDiv w:val="1"/>
      <w:marLeft w:val="0"/>
      <w:marRight w:val="0"/>
      <w:marTop w:val="0"/>
      <w:marBottom w:val="0"/>
      <w:divBdr>
        <w:top w:val="none" w:sz="0" w:space="0" w:color="auto"/>
        <w:left w:val="none" w:sz="0" w:space="0" w:color="auto"/>
        <w:bottom w:val="none" w:sz="0" w:space="0" w:color="auto"/>
        <w:right w:val="none" w:sz="0" w:space="0" w:color="auto"/>
      </w:divBdr>
    </w:div>
    <w:div w:id="1072040717">
      <w:bodyDiv w:val="1"/>
      <w:marLeft w:val="0"/>
      <w:marRight w:val="0"/>
      <w:marTop w:val="0"/>
      <w:marBottom w:val="0"/>
      <w:divBdr>
        <w:top w:val="none" w:sz="0" w:space="0" w:color="auto"/>
        <w:left w:val="none" w:sz="0" w:space="0" w:color="auto"/>
        <w:bottom w:val="none" w:sz="0" w:space="0" w:color="auto"/>
        <w:right w:val="none" w:sz="0" w:space="0" w:color="auto"/>
      </w:divBdr>
    </w:div>
    <w:div w:id="1142691969">
      <w:bodyDiv w:val="1"/>
      <w:marLeft w:val="0"/>
      <w:marRight w:val="0"/>
      <w:marTop w:val="0"/>
      <w:marBottom w:val="0"/>
      <w:divBdr>
        <w:top w:val="none" w:sz="0" w:space="0" w:color="auto"/>
        <w:left w:val="none" w:sz="0" w:space="0" w:color="auto"/>
        <w:bottom w:val="none" w:sz="0" w:space="0" w:color="auto"/>
        <w:right w:val="none" w:sz="0" w:space="0" w:color="auto"/>
      </w:divBdr>
    </w:div>
    <w:div w:id="1186409334">
      <w:bodyDiv w:val="1"/>
      <w:marLeft w:val="0"/>
      <w:marRight w:val="0"/>
      <w:marTop w:val="0"/>
      <w:marBottom w:val="0"/>
      <w:divBdr>
        <w:top w:val="none" w:sz="0" w:space="0" w:color="auto"/>
        <w:left w:val="none" w:sz="0" w:space="0" w:color="auto"/>
        <w:bottom w:val="none" w:sz="0" w:space="0" w:color="auto"/>
        <w:right w:val="none" w:sz="0" w:space="0" w:color="auto"/>
      </w:divBdr>
      <w:divsChild>
        <w:div w:id="933246665">
          <w:marLeft w:val="0"/>
          <w:marRight w:val="0"/>
          <w:marTop w:val="0"/>
          <w:marBottom w:val="0"/>
          <w:divBdr>
            <w:top w:val="none" w:sz="0" w:space="0" w:color="auto"/>
            <w:left w:val="none" w:sz="0" w:space="0" w:color="auto"/>
            <w:bottom w:val="none" w:sz="0" w:space="0" w:color="auto"/>
            <w:right w:val="none" w:sz="0" w:space="0" w:color="auto"/>
          </w:divBdr>
        </w:div>
      </w:divsChild>
    </w:div>
    <w:div w:id="1195535596">
      <w:bodyDiv w:val="1"/>
      <w:marLeft w:val="0"/>
      <w:marRight w:val="0"/>
      <w:marTop w:val="0"/>
      <w:marBottom w:val="0"/>
      <w:divBdr>
        <w:top w:val="none" w:sz="0" w:space="0" w:color="auto"/>
        <w:left w:val="none" w:sz="0" w:space="0" w:color="auto"/>
        <w:bottom w:val="none" w:sz="0" w:space="0" w:color="auto"/>
        <w:right w:val="none" w:sz="0" w:space="0" w:color="auto"/>
      </w:divBdr>
    </w:div>
    <w:div w:id="1255358051">
      <w:bodyDiv w:val="1"/>
      <w:marLeft w:val="0"/>
      <w:marRight w:val="0"/>
      <w:marTop w:val="0"/>
      <w:marBottom w:val="0"/>
      <w:divBdr>
        <w:top w:val="none" w:sz="0" w:space="0" w:color="auto"/>
        <w:left w:val="none" w:sz="0" w:space="0" w:color="auto"/>
        <w:bottom w:val="none" w:sz="0" w:space="0" w:color="auto"/>
        <w:right w:val="none" w:sz="0" w:space="0" w:color="auto"/>
      </w:divBdr>
    </w:div>
    <w:div w:id="1332686050">
      <w:bodyDiv w:val="1"/>
      <w:marLeft w:val="0"/>
      <w:marRight w:val="0"/>
      <w:marTop w:val="0"/>
      <w:marBottom w:val="0"/>
      <w:divBdr>
        <w:top w:val="none" w:sz="0" w:space="0" w:color="auto"/>
        <w:left w:val="none" w:sz="0" w:space="0" w:color="auto"/>
        <w:bottom w:val="none" w:sz="0" w:space="0" w:color="auto"/>
        <w:right w:val="none" w:sz="0" w:space="0" w:color="auto"/>
      </w:divBdr>
    </w:div>
    <w:div w:id="1362590965">
      <w:bodyDiv w:val="1"/>
      <w:marLeft w:val="0"/>
      <w:marRight w:val="0"/>
      <w:marTop w:val="0"/>
      <w:marBottom w:val="0"/>
      <w:divBdr>
        <w:top w:val="none" w:sz="0" w:space="0" w:color="auto"/>
        <w:left w:val="none" w:sz="0" w:space="0" w:color="auto"/>
        <w:bottom w:val="none" w:sz="0" w:space="0" w:color="auto"/>
        <w:right w:val="none" w:sz="0" w:space="0" w:color="auto"/>
      </w:divBdr>
    </w:div>
    <w:div w:id="1444612576">
      <w:bodyDiv w:val="1"/>
      <w:marLeft w:val="0"/>
      <w:marRight w:val="0"/>
      <w:marTop w:val="0"/>
      <w:marBottom w:val="0"/>
      <w:divBdr>
        <w:top w:val="none" w:sz="0" w:space="0" w:color="auto"/>
        <w:left w:val="none" w:sz="0" w:space="0" w:color="auto"/>
        <w:bottom w:val="none" w:sz="0" w:space="0" w:color="auto"/>
        <w:right w:val="none" w:sz="0" w:space="0" w:color="auto"/>
      </w:divBdr>
    </w:div>
    <w:div w:id="1506090519">
      <w:bodyDiv w:val="1"/>
      <w:marLeft w:val="0"/>
      <w:marRight w:val="0"/>
      <w:marTop w:val="0"/>
      <w:marBottom w:val="0"/>
      <w:divBdr>
        <w:top w:val="none" w:sz="0" w:space="0" w:color="auto"/>
        <w:left w:val="none" w:sz="0" w:space="0" w:color="auto"/>
        <w:bottom w:val="none" w:sz="0" w:space="0" w:color="auto"/>
        <w:right w:val="none" w:sz="0" w:space="0" w:color="auto"/>
      </w:divBdr>
    </w:div>
    <w:div w:id="1751149914">
      <w:bodyDiv w:val="1"/>
      <w:marLeft w:val="0"/>
      <w:marRight w:val="0"/>
      <w:marTop w:val="0"/>
      <w:marBottom w:val="0"/>
      <w:divBdr>
        <w:top w:val="none" w:sz="0" w:space="0" w:color="auto"/>
        <w:left w:val="none" w:sz="0" w:space="0" w:color="auto"/>
        <w:bottom w:val="none" w:sz="0" w:space="0" w:color="auto"/>
        <w:right w:val="none" w:sz="0" w:space="0" w:color="auto"/>
      </w:divBdr>
    </w:div>
    <w:div w:id="1817453628">
      <w:bodyDiv w:val="1"/>
      <w:marLeft w:val="0"/>
      <w:marRight w:val="0"/>
      <w:marTop w:val="0"/>
      <w:marBottom w:val="0"/>
      <w:divBdr>
        <w:top w:val="none" w:sz="0" w:space="0" w:color="auto"/>
        <w:left w:val="none" w:sz="0" w:space="0" w:color="auto"/>
        <w:bottom w:val="none" w:sz="0" w:space="0" w:color="auto"/>
        <w:right w:val="none" w:sz="0" w:space="0" w:color="auto"/>
      </w:divBdr>
    </w:div>
    <w:div w:id="1894997985">
      <w:bodyDiv w:val="1"/>
      <w:marLeft w:val="0"/>
      <w:marRight w:val="0"/>
      <w:marTop w:val="0"/>
      <w:marBottom w:val="0"/>
      <w:divBdr>
        <w:top w:val="none" w:sz="0" w:space="0" w:color="auto"/>
        <w:left w:val="none" w:sz="0" w:space="0" w:color="auto"/>
        <w:bottom w:val="none" w:sz="0" w:space="0" w:color="auto"/>
        <w:right w:val="none" w:sz="0" w:space="0" w:color="auto"/>
      </w:divBdr>
    </w:div>
    <w:div w:id="1970814088">
      <w:bodyDiv w:val="1"/>
      <w:marLeft w:val="0"/>
      <w:marRight w:val="0"/>
      <w:marTop w:val="0"/>
      <w:marBottom w:val="0"/>
      <w:divBdr>
        <w:top w:val="none" w:sz="0" w:space="0" w:color="auto"/>
        <w:left w:val="none" w:sz="0" w:space="0" w:color="auto"/>
        <w:bottom w:val="none" w:sz="0" w:space="0" w:color="auto"/>
        <w:right w:val="none" w:sz="0" w:space="0" w:color="auto"/>
      </w:divBdr>
    </w:div>
    <w:div w:id="20077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Annual PTUK Report  2021</vt:lpstr>
    </vt:vector>
  </TitlesOfParts>
  <Company>The British Council for Therapeutic Interventions With Children</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PTUK Report  2021</dc:title>
  <dc:subject/>
  <dc:creator>Compiled by  Lorna Lewis   Chair of BCTIWC</dc:creator>
  <cp:keywords/>
  <dc:description/>
  <cp:lastModifiedBy>lorna lewis</cp:lastModifiedBy>
  <cp:revision>6</cp:revision>
  <dcterms:created xsi:type="dcterms:W3CDTF">2022-03-24T08:09:00Z</dcterms:created>
  <dcterms:modified xsi:type="dcterms:W3CDTF">2022-03-24T15:15:00Z</dcterms:modified>
</cp:coreProperties>
</file>