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4F06" w14:textId="77777777" w:rsidR="00063C51" w:rsidRDefault="00063C51"/>
    <w:p w14:paraId="50FD8839" w14:textId="77777777" w:rsidR="00375D7B" w:rsidRDefault="00375D7B"/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2864"/>
        <w:gridCol w:w="3664"/>
      </w:tblGrid>
      <w:tr w:rsidR="00063C51" w14:paraId="2E7B4916" w14:textId="77777777" w:rsidTr="00063C51">
        <w:tc>
          <w:tcPr>
            <w:tcW w:w="2518" w:type="dxa"/>
            <w:shd w:val="clear" w:color="auto" w:fill="auto"/>
            <w:vAlign w:val="center"/>
          </w:tcPr>
          <w:p w14:paraId="295FD3E4" w14:textId="77777777" w:rsidR="001B75AD" w:rsidRDefault="00BD50F7" w:rsidP="00063C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44360D4" wp14:editId="67E66DFE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-872490</wp:posOffset>
                  </wp:positionV>
                  <wp:extent cx="1153160" cy="121348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5C509BDB" w14:textId="77777777" w:rsidR="001B75AD" w:rsidRDefault="001B75AD"/>
        </w:tc>
        <w:tc>
          <w:tcPr>
            <w:tcW w:w="3747" w:type="dxa"/>
            <w:shd w:val="clear" w:color="auto" w:fill="auto"/>
            <w:vAlign w:val="center"/>
          </w:tcPr>
          <w:p w14:paraId="1B780C15" w14:textId="77777777" w:rsidR="001B75AD" w:rsidRPr="001B75AD" w:rsidRDefault="001B75AD" w:rsidP="00063C51">
            <w:pPr>
              <w:rPr>
                <w:b/>
                <w:color w:val="808080"/>
              </w:rPr>
            </w:pPr>
            <w:r w:rsidRPr="001B75AD">
              <w:rPr>
                <w:b/>
                <w:color w:val="808080"/>
              </w:rPr>
              <w:t>The British Council for Therapeutic Interventions With Children Limited</w:t>
            </w:r>
          </w:p>
          <w:p w14:paraId="67744E34" w14:textId="77777777" w:rsidR="001B75AD" w:rsidRPr="001B75AD" w:rsidRDefault="001B75AD" w:rsidP="001B75AD">
            <w:pPr>
              <w:rPr>
                <w:b/>
                <w:color w:val="808080"/>
              </w:rPr>
            </w:pPr>
          </w:p>
          <w:p w14:paraId="73E91327" w14:textId="77777777" w:rsidR="00063C51" w:rsidRDefault="001B75BB" w:rsidP="001B75AD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18 </w:t>
            </w:r>
            <w:proofErr w:type="spellStart"/>
            <w:r>
              <w:rPr>
                <w:b/>
                <w:color w:val="808080"/>
              </w:rPr>
              <w:t>Fairleas</w:t>
            </w:r>
            <w:proofErr w:type="spellEnd"/>
          </w:p>
          <w:p w14:paraId="4F90BF72" w14:textId="77777777" w:rsidR="001B75BB" w:rsidRDefault="001B75BB" w:rsidP="001B75AD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Sittingbourne</w:t>
            </w:r>
          </w:p>
          <w:p w14:paraId="7F0D510D" w14:textId="77777777" w:rsidR="001B75BB" w:rsidRDefault="001B75BB" w:rsidP="001B75AD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Kent</w:t>
            </w:r>
          </w:p>
          <w:p w14:paraId="3CEB5B5B" w14:textId="77777777" w:rsidR="001B75BB" w:rsidRDefault="001B75BB" w:rsidP="001B75AD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ME10 4LS</w:t>
            </w:r>
          </w:p>
          <w:p w14:paraId="2C1C80CF" w14:textId="77777777" w:rsidR="001B75BB" w:rsidRDefault="00EA1506" w:rsidP="001B75AD">
            <w:pPr>
              <w:rPr>
                <w:color w:val="808080"/>
              </w:rPr>
            </w:pPr>
            <w:hyperlink r:id="rId9" w:history="1">
              <w:r w:rsidR="00C47F61" w:rsidRPr="0019575C">
                <w:rPr>
                  <w:rStyle w:val="Hyperlink"/>
                </w:rPr>
                <w:t>www.bctiwc.org/</w:t>
              </w:r>
            </w:hyperlink>
          </w:p>
          <w:p w14:paraId="5C865B5E" w14:textId="77777777" w:rsidR="00C47F61" w:rsidRDefault="00C47F61" w:rsidP="001B75AD">
            <w:pPr>
              <w:rPr>
                <w:color w:val="808080"/>
              </w:rPr>
            </w:pPr>
          </w:p>
          <w:p w14:paraId="296BFAA5" w14:textId="77777777" w:rsidR="00C47F61" w:rsidRPr="001B75AD" w:rsidRDefault="00C47F61" w:rsidP="00C47F61">
            <w:pPr>
              <w:rPr>
                <w:b/>
                <w:color w:val="808080"/>
              </w:rPr>
            </w:pPr>
          </w:p>
        </w:tc>
      </w:tr>
    </w:tbl>
    <w:p w14:paraId="4AAF8CDC" w14:textId="77777777" w:rsidR="00C47F61" w:rsidRDefault="00C47F61" w:rsidP="00C47F61">
      <w:pPr>
        <w:pStyle w:val="Body1"/>
      </w:pPr>
      <w:r>
        <w:t>Minutes of the Meeting held</w:t>
      </w:r>
    </w:p>
    <w:p w14:paraId="4BBBB2C8" w14:textId="77777777" w:rsidR="00C47F61" w:rsidRDefault="00C47F61" w:rsidP="00C47F61">
      <w:pPr>
        <w:pStyle w:val="Body1"/>
      </w:pPr>
    </w:p>
    <w:p w14:paraId="7AC67AD8" w14:textId="77777777" w:rsidR="00C47F61" w:rsidRDefault="00F8159F" w:rsidP="00C47F61">
      <w:pPr>
        <w:pStyle w:val="Body1"/>
      </w:pPr>
      <w:r>
        <w:t xml:space="preserve">  Thursday February 20th 2020</w:t>
      </w:r>
      <w:r w:rsidR="00983647">
        <w:t xml:space="preserve"> at 39</w:t>
      </w:r>
      <w:r w:rsidR="00C47F61">
        <w:t>, Elm Quay Court, London SW8</w:t>
      </w:r>
    </w:p>
    <w:p w14:paraId="2B63A8A8" w14:textId="6CB9BB75" w:rsidR="00C47F61" w:rsidRDefault="002B1476" w:rsidP="00C47F61">
      <w:pPr>
        <w:pStyle w:val="Body1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Executive Board of PTUK have a candid and open exchange of ideas and communications with BCTIWC therefore to preserve this, some details are redacted from the minutes</w:t>
      </w:r>
    </w:p>
    <w:p w14:paraId="2949F5FF" w14:textId="77777777" w:rsidR="00C47F61" w:rsidRDefault="00C47F61" w:rsidP="00C47F61">
      <w:pPr>
        <w:pStyle w:val="Body1"/>
        <w:jc w:val="left"/>
      </w:pPr>
      <w:r>
        <w:t xml:space="preserve">Present: </w:t>
      </w:r>
    </w:p>
    <w:p w14:paraId="156EFD9F" w14:textId="77777777" w:rsidR="00C47F61" w:rsidRPr="0095636C" w:rsidRDefault="00C47F61" w:rsidP="00C47F61">
      <w:pPr>
        <w:pStyle w:val="Body1"/>
        <w:jc w:val="left"/>
        <w:rPr>
          <w:b w:val="0"/>
        </w:rPr>
      </w:pPr>
      <w:r w:rsidRPr="0095636C">
        <w:rPr>
          <w:b w:val="0"/>
        </w:rPr>
        <w:t>Lorna Lewis (LL)</w:t>
      </w:r>
      <w:r>
        <w:rPr>
          <w:b w:val="0"/>
        </w:rPr>
        <w:t xml:space="preserve"> </w:t>
      </w:r>
      <w:r w:rsidRPr="0095636C">
        <w:rPr>
          <w:b w:val="0"/>
        </w:rPr>
        <w:t>– Chair</w:t>
      </w:r>
      <w:r>
        <w:rPr>
          <w:b w:val="0"/>
        </w:rPr>
        <w:t xml:space="preserve"> </w:t>
      </w:r>
    </w:p>
    <w:p w14:paraId="5E048943" w14:textId="77777777" w:rsidR="00C47F61" w:rsidRPr="0095636C" w:rsidRDefault="00C47F61" w:rsidP="00C47F61">
      <w:pPr>
        <w:pStyle w:val="Body1"/>
        <w:jc w:val="left"/>
        <w:rPr>
          <w:b w:val="0"/>
        </w:rPr>
      </w:pPr>
      <w:r w:rsidRPr="0095636C">
        <w:rPr>
          <w:b w:val="0"/>
        </w:rPr>
        <w:t>Lynne Souter Anderson (LSA) – professional member</w:t>
      </w:r>
      <w:r w:rsidR="0045197B">
        <w:rPr>
          <w:b w:val="0"/>
        </w:rPr>
        <w:t xml:space="preserve"> (by Skype)</w:t>
      </w:r>
    </w:p>
    <w:p w14:paraId="6F12BAA2" w14:textId="77777777" w:rsidR="00C47F61" w:rsidRPr="0095636C" w:rsidRDefault="00C47F61" w:rsidP="00C47F61">
      <w:pPr>
        <w:pStyle w:val="Body1"/>
        <w:jc w:val="left"/>
        <w:rPr>
          <w:b w:val="0"/>
        </w:rPr>
      </w:pPr>
      <w:r w:rsidRPr="0095636C">
        <w:rPr>
          <w:b w:val="0"/>
        </w:rPr>
        <w:t xml:space="preserve">Mandy </w:t>
      </w:r>
      <w:proofErr w:type="spellStart"/>
      <w:r w:rsidRPr="0095636C">
        <w:rPr>
          <w:b w:val="0"/>
        </w:rPr>
        <w:t>Posnett</w:t>
      </w:r>
      <w:proofErr w:type="spellEnd"/>
      <w:r w:rsidRPr="0095636C">
        <w:rPr>
          <w:b w:val="0"/>
        </w:rPr>
        <w:t xml:space="preserve"> (MP) – professional member </w:t>
      </w:r>
      <w:r w:rsidR="0045197B">
        <w:rPr>
          <w:b w:val="0"/>
        </w:rPr>
        <w:t>(by Skype)</w:t>
      </w:r>
    </w:p>
    <w:p w14:paraId="3C8EDD40" w14:textId="77777777" w:rsidR="00C47F61" w:rsidRDefault="00C47F61" w:rsidP="00C47F61">
      <w:pPr>
        <w:pStyle w:val="Body1"/>
        <w:jc w:val="left"/>
        <w:rPr>
          <w:b w:val="0"/>
        </w:rPr>
      </w:pPr>
      <w:r>
        <w:rPr>
          <w:b w:val="0"/>
        </w:rPr>
        <w:t xml:space="preserve">Christine Truelove </w:t>
      </w:r>
      <w:r w:rsidR="003F57D7">
        <w:rPr>
          <w:b w:val="0"/>
        </w:rPr>
        <w:t xml:space="preserve">(CT) </w:t>
      </w:r>
      <w:r>
        <w:rPr>
          <w:b w:val="0"/>
        </w:rPr>
        <w:t>– lay member</w:t>
      </w:r>
    </w:p>
    <w:p w14:paraId="4FCAB897" w14:textId="77777777" w:rsidR="002C6730" w:rsidRPr="002C6730" w:rsidRDefault="002C6730" w:rsidP="00C47F61">
      <w:pPr>
        <w:pStyle w:val="Body1"/>
        <w:jc w:val="left"/>
        <w:rPr>
          <w:b w:val="0"/>
        </w:rPr>
      </w:pPr>
      <w:r>
        <w:rPr>
          <w:b w:val="0"/>
        </w:rPr>
        <w:t xml:space="preserve">Anna Doherty (AD) </w:t>
      </w:r>
      <w:r w:rsidRPr="0095636C">
        <w:rPr>
          <w:b w:val="0"/>
        </w:rPr>
        <w:t xml:space="preserve">– lay member </w:t>
      </w:r>
      <w:r w:rsidR="0045197B">
        <w:rPr>
          <w:b w:val="0"/>
        </w:rPr>
        <w:t>(by Skype)</w:t>
      </w:r>
    </w:p>
    <w:p w14:paraId="2F18589D" w14:textId="77777777" w:rsidR="00C47F61" w:rsidRDefault="00C47F61" w:rsidP="00C47F61">
      <w:pPr>
        <w:pStyle w:val="Body1"/>
        <w:jc w:val="left"/>
      </w:pPr>
      <w:r>
        <w:t xml:space="preserve">In attendance: </w:t>
      </w:r>
    </w:p>
    <w:p w14:paraId="540C5E1E" w14:textId="4614DF9E" w:rsidR="00C47F61" w:rsidRPr="0095636C" w:rsidRDefault="00C47F61" w:rsidP="00C47F61">
      <w:pPr>
        <w:pStyle w:val="Body1"/>
        <w:jc w:val="left"/>
        <w:rPr>
          <w:b w:val="0"/>
        </w:rPr>
      </w:pPr>
      <w:r w:rsidRPr="0095636C">
        <w:rPr>
          <w:b w:val="0"/>
        </w:rPr>
        <w:t>Monika Jephcott (</w:t>
      </w:r>
      <w:proofErr w:type="gramStart"/>
      <w:r w:rsidRPr="0095636C">
        <w:rPr>
          <w:b w:val="0"/>
        </w:rPr>
        <w:t xml:space="preserve">MJ) </w:t>
      </w:r>
      <w:r w:rsidR="008E0D29">
        <w:rPr>
          <w:b w:val="0"/>
        </w:rPr>
        <w:t xml:space="preserve"> CE</w:t>
      </w:r>
      <w:proofErr w:type="gramEnd"/>
      <w:r w:rsidR="008E0D29">
        <w:rPr>
          <w:b w:val="0"/>
        </w:rPr>
        <w:t xml:space="preserve"> of </w:t>
      </w:r>
      <w:r w:rsidRPr="0095636C">
        <w:rPr>
          <w:b w:val="0"/>
        </w:rPr>
        <w:t>PTUK</w:t>
      </w:r>
    </w:p>
    <w:p w14:paraId="798391FE" w14:textId="1B0DE038" w:rsidR="00C47F61" w:rsidRPr="0095636C" w:rsidRDefault="00C47F61" w:rsidP="00C47F61">
      <w:pPr>
        <w:pStyle w:val="Body1"/>
        <w:jc w:val="left"/>
        <w:rPr>
          <w:b w:val="0"/>
        </w:rPr>
      </w:pPr>
      <w:r w:rsidRPr="0095636C">
        <w:rPr>
          <w:b w:val="0"/>
        </w:rPr>
        <w:t xml:space="preserve">Jeff Thomas (JT) </w:t>
      </w:r>
      <w:r w:rsidR="008E0D29">
        <w:rPr>
          <w:b w:val="0"/>
        </w:rPr>
        <w:t xml:space="preserve"> Registrar and Director of </w:t>
      </w:r>
      <w:r w:rsidRPr="0095636C">
        <w:rPr>
          <w:b w:val="0"/>
        </w:rPr>
        <w:t>PTUK</w:t>
      </w:r>
    </w:p>
    <w:p w14:paraId="4784A918" w14:textId="77777777" w:rsidR="00C47F61" w:rsidRDefault="00C47F61" w:rsidP="00C47F61">
      <w:pPr>
        <w:rPr>
          <w:rFonts w:ascii="Calibri" w:eastAsia="Arial Unicode MS" w:hAnsi="Calibri"/>
          <w:color w:val="000000"/>
          <w:szCs w:val="22"/>
          <w:lang w:eastAsia="en-GB"/>
        </w:rPr>
      </w:pPr>
    </w:p>
    <w:p w14:paraId="4757E63E" w14:textId="77777777" w:rsidR="00C47F61" w:rsidRPr="00227E39" w:rsidRDefault="00C47F61" w:rsidP="00C7256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Chair’s opening remarks </w:t>
      </w:r>
    </w:p>
    <w:p w14:paraId="1228C147" w14:textId="77777777" w:rsidR="00C47F61" w:rsidRDefault="00C47F61" w:rsidP="00657047">
      <w:pPr>
        <w:ind w:left="720"/>
        <w:rPr>
          <w:rFonts w:ascii="Calibri" w:hAnsi="Calibri"/>
        </w:rPr>
      </w:pPr>
      <w:r w:rsidRPr="00ED330C">
        <w:rPr>
          <w:rFonts w:ascii="Calibri" w:hAnsi="Calibri"/>
        </w:rPr>
        <w:t>Chair welcomed everyone to the meeting</w:t>
      </w:r>
      <w:r w:rsidR="0045197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408B71B9" w14:textId="77777777" w:rsidR="00890A46" w:rsidRPr="00ED330C" w:rsidRDefault="00890A46" w:rsidP="00C72561">
      <w:pPr>
        <w:rPr>
          <w:rFonts w:ascii="Calibri" w:hAnsi="Calibri"/>
        </w:rPr>
      </w:pPr>
    </w:p>
    <w:p w14:paraId="40969123" w14:textId="77777777" w:rsidR="00C47F61" w:rsidRPr="00D56260" w:rsidRDefault="00C47F61" w:rsidP="00C72561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>Apologies for absence</w:t>
      </w:r>
    </w:p>
    <w:p w14:paraId="6B4AB7C4" w14:textId="77777777" w:rsidR="00C47F61" w:rsidRPr="00D56260" w:rsidRDefault="00C47F61" w:rsidP="00657047">
      <w:pPr>
        <w:ind w:left="720"/>
        <w:rPr>
          <w:rFonts w:ascii="Calibri" w:hAnsi="Calibri"/>
        </w:rPr>
      </w:pPr>
      <w:r w:rsidRPr="00D56260">
        <w:rPr>
          <w:rFonts w:ascii="Calibri" w:hAnsi="Calibri"/>
        </w:rPr>
        <w:t xml:space="preserve">None </w:t>
      </w:r>
    </w:p>
    <w:p w14:paraId="2C78C20E" w14:textId="77777777" w:rsidR="00C47F61" w:rsidRPr="00D56260" w:rsidRDefault="00C47F61" w:rsidP="00C72561">
      <w:pPr>
        <w:rPr>
          <w:rFonts w:ascii="Calibri" w:hAnsi="Calibri"/>
        </w:rPr>
      </w:pPr>
    </w:p>
    <w:p w14:paraId="2FB963A3" w14:textId="77777777" w:rsidR="00C47F61" w:rsidRPr="00D56260" w:rsidRDefault="00C47F61" w:rsidP="00C72561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>Conflict of Interest Declaration</w:t>
      </w:r>
    </w:p>
    <w:p w14:paraId="763021CE" w14:textId="77777777" w:rsidR="00C47F61" w:rsidRPr="00D56260" w:rsidRDefault="00E17F0A" w:rsidP="00657047">
      <w:pPr>
        <w:ind w:left="720"/>
        <w:rPr>
          <w:rFonts w:ascii="Calibri" w:hAnsi="Calibri"/>
        </w:rPr>
      </w:pPr>
      <w:r w:rsidRPr="00D56260">
        <w:rPr>
          <w:rFonts w:ascii="Calibri" w:hAnsi="Calibri"/>
        </w:rPr>
        <w:t>LL</w:t>
      </w:r>
      <w:r w:rsidR="00C47F61" w:rsidRPr="00D56260">
        <w:rPr>
          <w:rFonts w:ascii="Calibri" w:hAnsi="Calibri"/>
        </w:rPr>
        <w:t xml:space="preserve"> reminded members of the requirement to declare any specific conflict of interest for agenda </w:t>
      </w:r>
      <w:r w:rsidR="00443F54" w:rsidRPr="00D56260">
        <w:rPr>
          <w:rFonts w:ascii="Calibri" w:hAnsi="Calibri"/>
        </w:rPr>
        <w:t>items</w:t>
      </w:r>
      <w:r w:rsidR="00C47F61" w:rsidRPr="00D56260">
        <w:rPr>
          <w:rFonts w:ascii="Calibri" w:hAnsi="Calibri"/>
        </w:rPr>
        <w:t>. LSA declared membership of the BACP and National Counselling Society.</w:t>
      </w:r>
    </w:p>
    <w:p w14:paraId="2F8DC184" w14:textId="77777777" w:rsidR="00C47F61" w:rsidRPr="00D56260" w:rsidRDefault="00C47F61" w:rsidP="00C72561">
      <w:pPr>
        <w:rPr>
          <w:rFonts w:ascii="Calibri" w:hAnsi="Calibri"/>
          <w:b/>
        </w:rPr>
      </w:pPr>
    </w:p>
    <w:p w14:paraId="6C45AB29" w14:textId="77777777" w:rsidR="00C47F61" w:rsidRPr="00D56260" w:rsidRDefault="00C47F61" w:rsidP="00C72561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 xml:space="preserve">Minutes of meeting held on </w:t>
      </w:r>
      <w:r w:rsidR="0045197B" w:rsidRPr="00D56260">
        <w:rPr>
          <w:rFonts w:ascii="Calibri" w:hAnsi="Calibri"/>
          <w:b/>
        </w:rPr>
        <w:t>17 October  2019</w:t>
      </w:r>
    </w:p>
    <w:p w14:paraId="47C4254D" w14:textId="77777777" w:rsidR="00C47F61" w:rsidRPr="00D56260" w:rsidRDefault="00C47F61" w:rsidP="00657047">
      <w:pPr>
        <w:ind w:left="720"/>
        <w:rPr>
          <w:rFonts w:ascii="Calibri" w:hAnsi="Calibri"/>
        </w:rPr>
      </w:pPr>
      <w:r w:rsidRPr="00D56260">
        <w:rPr>
          <w:rFonts w:ascii="Calibri" w:hAnsi="Calibri"/>
        </w:rPr>
        <w:t xml:space="preserve">These were agreed as a correct record. </w:t>
      </w:r>
    </w:p>
    <w:p w14:paraId="4AD7D9E8" w14:textId="77777777" w:rsidR="00C47F61" w:rsidRPr="00D56260" w:rsidRDefault="00C47F61" w:rsidP="00C72561">
      <w:pPr>
        <w:rPr>
          <w:rFonts w:ascii="Calibri" w:hAnsi="Calibri"/>
          <w:b/>
        </w:rPr>
      </w:pPr>
    </w:p>
    <w:p w14:paraId="55CF7870" w14:textId="77777777" w:rsidR="00657047" w:rsidRPr="00D56260" w:rsidRDefault="00C47F61" w:rsidP="00C72561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>Matters arising</w:t>
      </w:r>
    </w:p>
    <w:p w14:paraId="134C54C1" w14:textId="77777777" w:rsidR="00C47F61" w:rsidRPr="00D56260" w:rsidRDefault="00657047" w:rsidP="00657047">
      <w:pPr>
        <w:ind w:left="720"/>
        <w:rPr>
          <w:rFonts w:ascii="Calibri" w:hAnsi="Calibri"/>
          <w:b/>
        </w:rPr>
      </w:pPr>
      <w:r w:rsidRPr="00D56260">
        <w:rPr>
          <w:rFonts w:ascii="Calibri" w:hAnsi="Calibri"/>
        </w:rPr>
        <w:t>None</w:t>
      </w:r>
      <w:r w:rsidR="00C47F61" w:rsidRPr="00D56260">
        <w:rPr>
          <w:rFonts w:ascii="Calibri" w:hAnsi="Calibri"/>
          <w:b/>
        </w:rPr>
        <w:t xml:space="preserve"> </w:t>
      </w:r>
    </w:p>
    <w:p w14:paraId="725C3173" w14:textId="77777777" w:rsidR="001F22FA" w:rsidRPr="00D56260" w:rsidRDefault="001F22FA" w:rsidP="00C47F61">
      <w:pPr>
        <w:rPr>
          <w:rFonts w:ascii="Calibri" w:hAnsi="Calibri"/>
          <w:b/>
        </w:rPr>
      </w:pPr>
    </w:p>
    <w:p w14:paraId="55E1F19A" w14:textId="77777777" w:rsidR="00E1366D" w:rsidRPr="00D56260" w:rsidRDefault="001F22FA" w:rsidP="00F3509F">
      <w:pPr>
        <w:numPr>
          <w:ilvl w:val="0"/>
          <w:numId w:val="8"/>
        </w:numPr>
        <w:rPr>
          <w:b/>
        </w:rPr>
      </w:pPr>
      <w:r w:rsidRPr="00D56260">
        <w:rPr>
          <w:rFonts w:ascii="Calibri" w:hAnsi="Calibri" w:cs="Calibri"/>
          <w:b/>
        </w:rPr>
        <w:t>PTUK Directors Report (MJ/JT</w:t>
      </w:r>
      <w:r w:rsidRPr="00D56260">
        <w:rPr>
          <w:b/>
        </w:rPr>
        <w:t>)</w:t>
      </w:r>
    </w:p>
    <w:p w14:paraId="5965BAEE" w14:textId="3C0FC13F" w:rsidR="008369FE" w:rsidRPr="00232CB6" w:rsidRDefault="005C1FE4" w:rsidP="00232CB6">
      <w:pPr>
        <w:shd w:val="clear" w:color="auto" w:fill="FFFFFF"/>
        <w:spacing w:after="100"/>
        <w:ind w:left="720"/>
        <w:rPr>
          <w:rFonts w:ascii="Calibri" w:hAnsi="Calibri" w:cs="Calibri"/>
          <w:color w:val="FF0000"/>
          <w:szCs w:val="22"/>
          <w:lang w:eastAsia="en-GB"/>
        </w:rPr>
      </w:pPr>
      <w:r w:rsidRPr="00D56260">
        <w:rPr>
          <w:rFonts w:ascii="Calibri" w:hAnsi="Calibri" w:cs="Calibri"/>
          <w:szCs w:val="22"/>
          <w:lang w:eastAsia="en-GB"/>
        </w:rPr>
        <w:t>In February PTUK introduced</w:t>
      </w:r>
      <w:r w:rsidR="0027009F">
        <w:rPr>
          <w:rFonts w:ascii="Calibri" w:hAnsi="Calibri" w:cs="Calibri"/>
          <w:szCs w:val="22"/>
          <w:lang w:eastAsia="en-GB"/>
        </w:rPr>
        <w:t xml:space="preserve"> the new record management system that replaces the old one</w:t>
      </w:r>
      <w:r w:rsidRPr="00D56260">
        <w:rPr>
          <w:rFonts w:ascii="Calibri" w:hAnsi="Calibri" w:cs="Calibri"/>
          <w:szCs w:val="22"/>
          <w:lang w:eastAsia="en-GB"/>
        </w:rPr>
        <w:t xml:space="preserve">. It is “cloud based” and the security is </w:t>
      </w:r>
      <w:r w:rsidR="0027009F">
        <w:rPr>
          <w:rFonts w:ascii="Calibri" w:hAnsi="Calibri" w:cs="Calibri"/>
          <w:szCs w:val="22"/>
          <w:lang w:eastAsia="en-GB"/>
        </w:rPr>
        <w:t>excellent</w:t>
      </w:r>
      <w:r w:rsidRPr="00D56260">
        <w:rPr>
          <w:rFonts w:ascii="Calibri" w:hAnsi="Calibri" w:cs="Calibri"/>
          <w:szCs w:val="22"/>
          <w:lang w:eastAsia="en-GB"/>
        </w:rPr>
        <w:t>.</w:t>
      </w:r>
      <w:r w:rsidR="001C1E13" w:rsidRPr="0027009F">
        <w:rPr>
          <w:rFonts w:ascii="Calibri" w:hAnsi="Calibri" w:cs="Calibri"/>
          <w:color w:val="FF0000"/>
          <w:szCs w:val="22"/>
          <w:lang w:eastAsia="en-GB"/>
        </w:rPr>
        <w:t xml:space="preserve"> </w:t>
      </w:r>
      <w:r w:rsidR="0027009F">
        <w:rPr>
          <w:rFonts w:ascii="Calibri" w:hAnsi="Calibri" w:cs="Calibri"/>
          <w:szCs w:val="22"/>
          <w:lang w:eastAsia="en-GB"/>
        </w:rPr>
        <w:t xml:space="preserve">The new record management </w:t>
      </w:r>
      <w:proofErr w:type="gramStart"/>
      <w:r w:rsidR="0027009F">
        <w:rPr>
          <w:rFonts w:ascii="Calibri" w:hAnsi="Calibri" w:cs="Calibri"/>
          <w:szCs w:val="22"/>
          <w:lang w:eastAsia="en-GB"/>
        </w:rPr>
        <w:t xml:space="preserve">system </w:t>
      </w:r>
      <w:r w:rsidR="001C1E13" w:rsidRPr="00D56260">
        <w:rPr>
          <w:rFonts w:ascii="Calibri" w:hAnsi="Calibri" w:cs="Calibri"/>
          <w:szCs w:val="22"/>
          <w:lang w:eastAsia="en-GB"/>
        </w:rPr>
        <w:t xml:space="preserve"> was</w:t>
      </w:r>
      <w:proofErr w:type="gramEnd"/>
      <w:r w:rsidRPr="00D56260">
        <w:rPr>
          <w:rFonts w:ascii="Calibri" w:hAnsi="Calibri" w:cs="Calibri"/>
          <w:szCs w:val="22"/>
          <w:lang w:eastAsia="en-GB"/>
        </w:rPr>
        <w:t xml:space="preserve"> launched on February 1</w:t>
      </w:r>
      <w:r w:rsidRPr="00D56260">
        <w:rPr>
          <w:rFonts w:ascii="Calibri" w:hAnsi="Calibri" w:cs="Calibri"/>
          <w:szCs w:val="22"/>
          <w:vertAlign w:val="superscript"/>
          <w:lang w:eastAsia="en-GB"/>
        </w:rPr>
        <w:t>st</w:t>
      </w:r>
      <w:r w:rsidR="00F3509F" w:rsidRPr="00D56260">
        <w:rPr>
          <w:rFonts w:ascii="Calibri" w:hAnsi="Calibri" w:cs="Calibri"/>
          <w:szCs w:val="22"/>
          <w:lang w:eastAsia="en-GB"/>
        </w:rPr>
        <w:t xml:space="preserve"> 2020 and BCTIWC would like to record their</w:t>
      </w:r>
      <w:r w:rsidR="00F3509F" w:rsidRPr="00D56260">
        <w:rPr>
          <w:szCs w:val="22"/>
        </w:rPr>
        <w:t xml:space="preserve"> </w:t>
      </w:r>
      <w:r w:rsidR="00F3509F" w:rsidRPr="00D56260">
        <w:rPr>
          <w:rFonts w:ascii="Calibri" w:hAnsi="Calibri" w:cs="Calibri"/>
          <w:szCs w:val="22"/>
          <w:lang w:eastAsia="en-GB"/>
        </w:rPr>
        <w:t>thanks</w:t>
      </w:r>
      <w:r w:rsidR="001C1E13" w:rsidRPr="00D56260">
        <w:rPr>
          <w:rFonts w:ascii="Calibri" w:hAnsi="Calibri" w:cs="Calibri"/>
          <w:szCs w:val="22"/>
          <w:lang w:eastAsia="en-GB"/>
        </w:rPr>
        <w:t xml:space="preserve"> to</w:t>
      </w:r>
      <w:r w:rsidR="0027009F">
        <w:rPr>
          <w:rFonts w:ascii="Calibri" w:hAnsi="Calibri" w:cs="Calibri"/>
          <w:szCs w:val="22"/>
          <w:lang w:eastAsia="en-GB"/>
        </w:rPr>
        <w:t xml:space="preserve"> those of the registrants that tested it </w:t>
      </w:r>
      <w:r w:rsidR="007922D4">
        <w:rPr>
          <w:rFonts w:ascii="Calibri" w:hAnsi="Calibri" w:cs="Calibri"/>
          <w:szCs w:val="22"/>
          <w:lang w:eastAsia="en-GB"/>
        </w:rPr>
        <w:t>vigorously</w:t>
      </w:r>
      <w:r w:rsidR="0027009F">
        <w:rPr>
          <w:rFonts w:ascii="Calibri" w:hAnsi="Calibri" w:cs="Calibri"/>
          <w:szCs w:val="22"/>
          <w:lang w:eastAsia="en-GB"/>
        </w:rPr>
        <w:t>.</w:t>
      </w:r>
      <w:r w:rsidR="00F3509F" w:rsidRPr="00D56260">
        <w:rPr>
          <w:rFonts w:ascii="Calibri" w:hAnsi="Calibri" w:cs="Calibri"/>
          <w:szCs w:val="22"/>
          <w:lang w:eastAsia="en-GB"/>
        </w:rPr>
        <w:t xml:space="preserve"> Also</w:t>
      </w:r>
      <w:r w:rsidR="001C1DF8" w:rsidRPr="00D56260">
        <w:rPr>
          <w:rFonts w:ascii="Calibri" w:hAnsi="Calibri" w:cs="Calibri"/>
          <w:szCs w:val="22"/>
          <w:lang w:eastAsia="en-GB"/>
        </w:rPr>
        <w:t xml:space="preserve"> thanks</w:t>
      </w:r>
      <w:r w:rsidR="00F3509F" w:rsidRPr="00D56260">
        <w:rPr>
          <w:rFonts w:ascii="Calibri" w:hAnsi="Calibri" w:cs="Calibri"/>
          <w:szCs w:val="22"/>
          <w:lang w:eastAsia="en-GB"/>
        </w:rPr>
        <w:t xml:space="preserve"> to the</w:t>
      </w:r>
      <w:r w:rsidRPr="00D56260">
        <w:rPr>
          <w:rFonts w:ascii="Calibri" w:hAnsi="Calibri" w:cs="Calibri"/>
          <w:szCs w:val="22"/>
          <w:lang w:eastAsia="en-GB"/>
        </w:rPr>
        <w:t xml:space="preserve"> group </w:t>
      </w:r>
      <w:r w:rsidR="00F3509F" w:rsidRPr="00D56260">
        <w:rPr>
          <w:rFonts w:ascii="Calibri" w:hAnsi="Calibri" w:cs="Calibri"/>
          <w:szCs w:val="22"/>
          <w:lang w:eastAsia="en-GB"/>
        </w:rPr>
        <w:t>who</w:t>
      </w:r>
      <w:r w:rsidR="00B1475A" w:rsidRPr="00D56260">
        <w:rPr>
          <w:rFonts w:ascii="Calibri" w:hAnsi="Calibri" w:cs="Calibri"/>
          <w:szCs w:val="22"/>
          <w:lang w:eastAsia="en-GB"/>
        </w:rPr>
        <w:t xml:space="preserve"> </w:t>
      </w:r>
      <w:r w:rsidR="00F3509F" w:rsidRPr="00D56260">
        <w:rPr>
          <w:rFonts w:ascii="Calibri" w:hAnsi="Calibri" w:cs="Calibri"/>
          <w:szCs w:val="22"/>
          <w:lang w:eastAsia="en-GB"/>
        </w:rPr>
        <w:t>used and tested</w:t>
      </w:r>
      <w:r w:rsidRPr="00D56260">
        <w:rPr>
          <w:rFonts w:ascii="Calibri" w:hAnsi="Calibri" w:cs="Calibri"/>
          <w:szCs w:val="22"/>
          <w:lang w:eastAsia="en-GB"/>
        </w:rPr>
        <w:t xml:space="preserve"> it in Ireland.  </w:t>
      </w:r>
      <w:r w:rsidR="001C1DF8" w:rsidRPr="00D56260">
        <w:rPr>
          <w:rFonts w:ascii="Calibri" w:hAnsi="Calibri" w:cs="Calibri"/>
          <w:szCs w:val="22"/>
          <w:lang w:eastAsia="en-GB"/>
        </w:rPr>
        <w:t xml:space="preserve">JT suggests </w:t>
      </w:r>
      <w:r w:rsidRPr="00D56260">
        <w:rPr>
          <w:rFonts w:ascii="Calibri" w:hAnsi="Calibri" w:cs="Calibri"/>
          <w:szCs w:val="22"/>
          <w:lang w:eastAsia="en-GB"/>
        </w:rPr>
        <w:t>reg</w:t>
      </w:r>
      <w:r w:rsidR="001C1DF8" w:rsidRPr="00D56260">
        <w:rPr>
          <w:rFonts w:ascii="Calibri" w:hAnsi="Calibri" w:cs="Calibri"/>
          <w:szCs w:val="22"/>
          <w:lang w:eastAsia="en-GB"/>
        </w:rPr>
        <w:t>istrants use</w:t>
      </w:r>
      <w:r w:rsidRPr="00D56260">
        <w:rPr>
          <w:rFonts w:ascii="Calibri" w:hAnsi="Calibri" w:cs="Calibri"/>
          <w:szCs w:val="22"/>
          <w:lang w:eastAsia="en-GB"/>
        </w:rPr>
        <w:t xml:space="preserve"> </w:t>
      </w:r>
      <w:r w:rsidR="0027009F">
        <w:rPr>
          <w:rFonts w:ascii="Calibri" w:hAnsi="Calibri" w:cs="Calibri"/>
          <w:szCs w:val="22"/>
          <w:lang w:eastAsia="en-GB"/>
        </w:rPr>
        <w:t xml:space="preserve">the new system </w:t>
      </w:r>
      <w:r w:rsidRPr="00D56260">
        <w:rPr>
          <w:rFonts w:ascii="Calibri" w:hAnsi="Calibri" w:cs="Calibri"/>
          <w:szCs w:val="22"/>
          <w:lang w:eastAsia="en-GB"/>
        </w:rPr>
        <w:t>for new client</w:t>
      </w:r>
      <w:r w:rsidR="00B1475A" w:rsidRPr="00D56260">
        <w:rPr>
          <w:rFonts w:ascii="Calibri" w:hAnsi="Calibri" w:cs="Calibri"/>
          <w:szCs w:val="22"/>
          <w:lang w:eastAsia="en-GB"/>
        </w:rPr>
        <w:t xml:space="preserve">s and </w:t>
      </w:r>
      <w:r w:rsidR="0027009F">
        <w:rPr>
          <w:rFonts w:ascii="Calibri" w:hAnsi="Calibri" w:cs="Calibri"/>
          <w:szCs w:val="22"/>
          <w:lang w:eastAsia="en-GB"/>
        </w:rPr>
        <w:t xml:space="preserve">the old </w:t>
      </w:r>
      <w:proofErr w:type="gramStart"/>
      <w:r w:rsidR="0027009F">
        <w:rPr>
          <w:rFonts w:ascii="Calibri" w:hAnsi="Calibri" w:cs="Calibri"/>
          <w:szCs w:val="22"/>
          <w:lang w:eastAsia="en-GB"/>
        </w:rPr>
        <w:t xml:space="preserve">one </w:t>
      </w:r>
      <w:r w:rsidR="00B1475A" w:rsidRPr="00D56260">
        <w:rPr>
          <w:rFonts w:ascii="Calibri" w:hAnsi="Calibri" w:cs="Calibri"/>
          <w:szCs w:val="22"/>
          <w:lang w:eastAsia="en-GB"/>
        </w:rPr>
        <w:t xml:space="preserve"> for</w:t>
      </w:r>
      <w:proofErr w:type="gramEnd"/>
      <w:r w:rsidRPr="00D56260">
        <w:rPr>
          <w:rFonts w:ascii="Calibri" w:hAnsi="Calibri" w:cs="Calibri"/>
          <w:szCs w:val="22"/>
          <w:lang w:eastAsia="en-GB"/>
        </w:rPr>
        <w:t xml:space="preserve"> </w:t>
      </w:r>
      <w:r w:rsidRPr="00D56260">
        <w:rPr>
          <w:rFonts w:ascii="Calibri" w:hAnsi="Calibri" w:cs="Calibri"/>
          <w:szCs w:val="22"/>
          <w:lang w:eastAsia="en-GB"/>
        </w:rPr>
        <w:lastRenderedPageBreak/>
        <w:t xml:space="preserve">existing clients. </w:t>
      </w:r>
      <w:r w:rsidR="00B1475A" w:rsidRPr="00D56260">
        <w:rPr>
          <w:rFonts w:ascii="Calibri" w:hAnsi="Calibri" w:cs="Calibri"/>
          <w:szCs w:val="22"/>
          <w:lang w:eastAsia="en-GB"/>
        </w:rPr>
        <w:t>S</w:t>
      </w:r>
      <w:r w:rsidRPr="00D56260">
        <w:rPr>
          <w:rFonts w:ascii="Calibri" w:hAnsi="Calibri" w:cs="Calibri"/>
          <w:szCs w:val="22"/>
          <w:lang w:eastAsia="en-GB"/>
        </w:rPr>
        <w:t xml:space="preserve">upervisors </w:t>
      </w:r>
      <w:r w:rsidR="00B1475A" w:rsidRPr="00D56260">
        <w:rPr>
          <w:rFonts w:ascii="Calibri" w:hAnsi="Calibri" w:cs="Calibri"/>
          <w:szCs w:val="22"/>
          <w:lang w:eastAsia="en-GB"/>
        </w:rPr>
        <w:t xml:space="preserve">are </w:t>
      </w:r>
      <w:r w:rsidRPr="00D56260">
        <w:rPr>
          <w:rFonts w:ascii="Calibri" w:hAnsi="Calibri" w:cs="Calibri"/>
          <w:szCs w:val="22"/>
          <w:lang w:eastAsia="en-GB"/>
        </w:rPr>
        <w:t xml:space="preserve">advised to go over to </w:t>
      </w:r>
      <w:r w:rsidR="0027009F">
        <w:rPr>
          <w:rFonts w:ascii="Calibri" w:hAnsi="Calibri" w:cs="Calibri"/>
          <w:szCs w:val="22"/>
          <w:lang w:eastAsia="en-GB"/>
        </w:rPr>
        <w:t xml:space="preserve">the new </w:t>
      </w:r>
      <w:proofErr w:type="gramStart"/>
      <w:r w:rsidR="0027009F">
        <w:rPr>
          <w:rFonts w:ascii="Calibri" w:hAnsi="Calibri" w:cs="Calibri"/>
          <w:szCs w:val="22"/>
          <w:lang w:eastAsia="en-GB"/>
        </w:rPr>
        <w:t xml:space="preserve">system </w:t>
      </w:r>
      <w:r w:rsidRPr="00D56260">
        <w:rPr>
          <w:rFonts w:ascii="Calibri" w:hAnsi="Calibri" w:cs="Calibri"/>
          <w:szCs w:val="22"/>
          <w:lang w:eastAsia="en-GB"/>
        </w:rPr>
        <w:t xml:space="preserve"> at</w:t>
      </w:r>
      <w:proofErr w:type="gramEnd"/>
      <w:r w:rsidRPr="00D56260">
        <w:rPr>
          <w:rFonts w:ascii="Calibri" w:hAnsi="Calibri" w:cs="Calibri"/>
          <w:szCs w:val="22"/>
          <w:lang w:eastAsia="en-GB"/>
        </w:rPr>
        <w:t xml:space="preserve"> a time that works </w:t>
      </w:r>
      <w:r w:rsidR="00B1475A" w:rsidRPr="00D56260">
        <w:rPr>
          <w:rFonts w:ascii="Calibri" w:hAnsi="Calibri" w:cs="Calibri"/>
          <w:szCs w:val="22"/>
          <w:lang w:eastAsia="en-GB"/>
        </w:rPr>
        <w:t>for them.</w:t>
      </w:r>
      <w:r w:rsidR="00235DE2" w:rsidRPr="00D56260">
        <w:rPr>
          <w:rFonts w:ascii="Calibri" w:hAnsi="Calibri" w:cs="Calibri"/>
          <w:szCs w:val="22"/>
          <w:lang w:eastAsia="en-GB"/>
        </w:rPr>
        <w:t xml:space="preserve"> </w:t>
      </w:r>
    </w:p>
    <w:p w14:paraId="7DCFE5EF" w14:textId="2B270E61" w:rsidR="00DB1FB4" w:rsidRPr="00D56260" w:rsidRDefault="00DB1FB4" w:rsidP="00025C0D">
      <w:pPr>
        <w:shd w:val="clear" w:color="auto" w:fill="FFFFFF"/>
        <w:spacing w:after="100"/>
        <w:ind w:left="720"/>
        <w:rPr>
          <w:rFonts w:ascii="Calibri" w:hAnsi="Calibri" w:cs="Calibri"/>
          <w:szCs w:val="22"/>
          <w:lang w:eastAsia="en-GB"/>
        </w:rPr>
      </w:pPr>
      <w:r w:rsidRPr="00D56260">
        <w:rPr>
          <w:rFonts w:ascii="Calibri" w:hAnsi="Calibri" w:cs="Calibri"/>
          <w:szCs w:val="22"/>
          <w:lang w:eastAsia="en-GB"/>
        </w:rPr>
        <w:t xml:space="preserve">MJ/JT continue to work on the Child Mental Health Charter </w:t>
      </w:r>
      <w:r w:rsidR="00E1366D" w:rsidRPr="00D56260">
        <w:rPr>
          <w:rFonts w:ascii="Calibri" w:hAnsi="Calibri" w:cs="Calibri"/>
          <w:szCs w:val="22"/>
          <w:lang w:eastAsia="en-GB"/>
        </w:rPr>
        <w:t xml:space="preserve">with </w:t>
      </w:r>
      <w:r w:rsidR="0027009F">
        <w:rPr>
          <w:rFonts w:ascii="Calibri" w:hAnsi="Calibri" w:cs="Calibri"/>
          <w:szCs w:val="22"/>
          <w:lang w:eastAsia="en-GB"/>
        </w:rPr>
        <w:t>PTUK’s political advisor</w:t>
      </w:r>
      <w:r w:rsidRPr="00D56260">
        <w:rPr>
          <w:rFonts w:ascii="Calibri" w:hAnsi="Calibri" w:cs="Calibri"/>
          <w:szCs w:val="22"/>
          <w:lang w:eastAsia="en-GB"/>
        </w:rPr>
        <w:t xml:space="preserve"> assist</w:t>
      </w:r>
      <w:r w:rsidR="00E1366D" w:rsidRPr="00D56260">
        <w:rPr>
          <w:rFonts w:ascii="Calibri" w:hAnsi="Calibri" w:cs="Calibri"/>
          <w:szCs w:val="22"/>
          <w:lang w:eastAsia="en-GB"/>
        </w:rPr>
        <w:t>ing</w:t>
      </w:r>
      <w:r w:rsidRPr="00D56260">
        <w:rPr>
          <w:rFonts w:ascii="Calibri" w:hAnsi="Calibri" w:cs="Calibri"/>
          <w:szCs w:val="22"/>
          <w:lang w:eastAsia="en-GB"/>
        </w:rPr>
        <w:t xml:space="preserve">. There is a </w:t>
      </w:r>
      <w:r w:rsidR="00166F9E" w:rsidRPr="00D56260">
        <w:rPr>
          <w:rFonts w:ascii="Calibri" w:hAnsi="Calibri" w:cs="Calibri"/>
          <w:szCs w:val="22"/>
          <w:lang w:eastAsia="en-GB"/>
        </w:rPr>
        <w:t>lunch at the House of Commons on</w:t>
      </w:r>
      <w:r w:rsidRPr="00D56260">
        <w:rPr>
          <w:rFonts w:ascii="Calibri" w:hAnsi="Calibri" w:cs="Calibri"/>
          <w:szCs w:val="22"/>
          <w:lang w:eastAsia="en-GB"/>
        </w:rPr>
        <w:t xml:space="preserve"> April </w:t>
      </w:r>
      <w:r w:rsidR="005768B7" w:rsidRPr="00D56260">
        <w:rPr>
          <w:rFonts w:ascii="Calibri" w:hAnsi="Calibri" w:cs="Calibri"/>
          <w:szCs w:val="22"/>
          <w:lang w:eastAsia="en-GB"/>
        </w:rPr>
        <w:t xml:space="preserve">28 </w:t>
      </w:r>
      <w:r w:rsidRPr="00D56260">
        <w:rPr>
          <w:rFonts w:ascii="Calibri" w:hAnsi="Calibri" w:cs="Calibri"/>
          <w:szCs w:val="22"/>
          <w:lang w:eastAsia="en-GB"/>
        </w:rPr>
        <w:t>to continue raising the profile of this work.</w:t>
      </w:r>
    </w:p>
    <w:p w14:paraId="56BA5F4A" w14:textId="1E5090C7" w:rsidR="005B7A59" w:rsidRPr="00D56260" w:rsidRDefault="005B7A59" w:rsidP="00025C0D">
      <w:pPr>
        <w:shd w:val="clear" w:color="auto" w:fill="FFFFFF"/>
        <w:spacing w:after="100"/>
        <w:ind w:left="720"/>
        <w:rPr>
          <w:rFonts w:ascii="Calibri" w:hAnsi="Calibri" w:cs="Calibri"/>
          <w:szCs w:val="22"/>
          <w:u w:val="single"/>
          <w:lang w:eastAsia="en-GB"/>
        </w:rPr>
      </w:pPr>
      <w:r w:rsidRPr="00D56260">
        <w:rPr>
          <w:rFonts w:ascii="Calibri" w:hAnsi="Calibri" w:cs="Calibri"/>
          <w:szCs w:val="22"/>
          <w:lang w:eastAsia="en-GB"/>
        </w:rPr>
        <w:t xml:space="preserve">The decision </w:t>
      </w:r>
      <w:r w:rsidR="000A77FC" w:rsidRPr="00D56260">
        <w:rPr>
          <w:rFonts w:ascii="Calibri" w:hAnsi="Calibri" w:cs="Calibri"/>
          <w:szCs w:val="22"/>
          <w:lang w:eastAsia="en-GB"/>
        </w:rPr>
        <w:t xml:space="preserve">by the adjudicators </w:t>
      </w:r>
      <w:r w:rsidRPr="00D56260">
        <w:rPr>
          <w:rFonts w:ascii="Calibri" w:hAnsi="Calibri" w:cs="Calibri"/>
          <w:szCs w:val="22"/>
          <w:lang w:eastAsia="en-GB"/>
        </w:rPr>
        <w:t xml:space="preserve">on the </w:t>
      </w:r>
      <w:r w:rsidR="0067745D" w:rsidRPr="00D56260">
        <w:rPr>
          <w:rFonts w:ascii="Calibri" w:hAnsi="Calibri" w:cs="Calibri"/>
          <w:szCs w:val="22"/>
          <w:lang w:eastAsia="en-GB"/>
        </w:rPr>
        <w:t>tender</w:t>
      </w:r>
      <w:r w:rsidRPr="00D56260">
        <w:rPr>
          <w:rFonts w:ascii="Calibri" w:hAnsi="Calibri" w:cs="Calibri"/>
          <w:szCs w:val="22"/>
          <w:lang w:eastAsia="en-GB"/>
        </w:rPr>
        <w:t xml:space="preserve"> for the </w:t>
      </w:r>
      <w:r w:rsidR="0067745D" w:rsidRPr="00D56260">
        <w:rPr>
          <w:rFonts w:ascii="Calibri" w:hAnsi="Calibri" w:cs="Calibri"/>
          <w:szCs w:val="22"/>
          <w:lang w:eastAsia="en-GB"/>
        </w:rPr>
        <w:t xml:space="preserve">training of Senior </w:t>
      </w:r>
      <w:r w:rsidRPr="00D56260">
        <w:rPr>
          <w:rFonts w:ascii="Calibri" w:hAnsi="Calibri" w:cs="Calibri"/>
          <w:szCs w:val="22"/>
          <w:lang w:eastAsia="en-GB"/>
        </w:rPr>
        <w:t>Mental Health Leads</w:t>
      </w:r>
      <w:r w:rsidR="0067745D" w:rsidRPr="00D56260">
        <w:rPr>
          <w:rFonts w:ascii="Calibri" w:hAnsi="Calibri" w:cs="Calibri"/>
          <w:szCs w:val="22"/>
          <w:lang w:eastAsia="en-GB"/>
        </w:rPr>
        <w:t>, due in December</w:t>
      </w:r>
      <w:r w:rsidRPr="00D56260">
        <w:rPr>
          <w:rFonts w:ascii="Calibri" w:hAnsi="Calibri" w:cs="Calibri"/>
          <w:szCs w:val="22"/>
          <w:lang w:eastAsia="en-GB"/>
        </w:rPr>
        <w:t xml:space="preserve"> </w:t>
      </w:r>
      <w:r w:rsidR="000A77FC" w:rsidRPr="00D56260">
        <w:rPr>
          <w:rFonts w:ascii="Calibri" w:hAnsi="Calibri" w:cs="Calibri"/>
          <w:szCs w:val="22"/>
          <w:lang w:eastAsia="en-GB"/>
        </w:rPr>
        <w:t xml:space="preserve">was delayed and JT/MJ were informed </w:t>
      </w:r>
      <w:r w:rsidR="00E1366D" w:rsidRPr="00D56260">
        <w:rPr>
          <w:rFonts w:ascii="Calibri" w:hAnsi="Calibri" w:cs="Calibri"/>
          <w:szCs w:val="22"/>
          <w:lang w:eastAsia="en-GB"/>
        </w:rPr>
        <w:t xml:space="preserve">in January 2020 </w:t>
      </w:r>
      <w:r w:rsidR="000A77FC" w:rsidRPr="00D56260">
        <w:rPr>
          <w:rFonts w:ascii="Calibri" w:hAnsi="Calibri" w:cs="Calibri"/>
          <w:szCs w:val="22"/>
          <w:lang w:eastAsia="en-GB"/>
        </w:rPr>
        <w:t>that the adjudicators cannot say when this decision will be made.</w:t>
      </w:r>
    </w:p>
    <w:p w14:paraId="46E68E06" w14:textId="77777777" w:rsidR="005C1FE4" w:rsidRPr="00D56260" w:rsidRDefault="005C1FE4" w:rsidP="005C1FE4">
      <w:pPr>
        <w:rPr>
          <w:rFonts w:ascii="Calibri" w:hAnsi="Calibri"/>
          <w:b/>
        </w:rPr>
      </w:pPr>
    </w:p>
    <w:p w14:paraId="15E3447D" w14:textId="77777777" w:rsidR="005C1FE4" w:rsidRPr="00D56260" w:rsidRDefault="005C1FE4" w:rsidP="005C1FE4">
      <w:pPr>
        <w:numPr>
          <w:ilvl w:val="0"/>
          <w:numId w:val="8"/>
        </w:numPr>
        <w:rPr>
          <w:rFonts w:ascii="Calibri" w:hAnsi="Calibri"/>
          <w:b/>
          <w:i/>
        </w:rPr>
      </w:pPr>
      <w:r w:rsidRPr="00D56260">
        <w:rPr>
          <w:rFonts w:ascii="Calibri" w:hAnsi="Calibri"/>
          <w:b/>
        </w:rPr>
        <w:t xml:space="preserve">Update of Data Protection Policy </w:t>
      </w:r>
    </w:p>
    <w:p w14:paraId="4AC72DC0" w14:textId="257782D7" w:rsidR="000A77FC" w:rsidRPr="00D56260" w:rsidRDefault="0027009F" w:rsidP="00442022">
      <w:pPr>
        <w:shd w:val="clear" w:color="auto" w:fill="FFFFFF"/>
        <w:ind w:left="720"/>
        <w:rPr>
          <w:rFonts w:ascii="Calibri" w:hAnsi="Calibri" w:cs="Calibri"/>
          <w:szCs w:val="22"/>
          <w:lang w:eastAsia="en-GB"/>
        </w:rPr>
      </w:pPr>
      <w:r>
        <w:rPr>
          <w:rFonts w:ascii="Calibri" w:hAnsi="Calibri"/>
        </w:rPr>
        <w:t>PTUK’s Data Protection policy was updated taking into account the handling of the data of new record management system</w:t>
      </w:r>
      <w:r w:rsidR="00232CB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0454E" w:rsidRPr="00D56260">
        <w:rPr>
          <w:rFonts w:ascii="Calibri" w:hAnsi="Calibri" w:cs="Calibri"/>
          <w:szCs w:val="22"/>
          <w:lang w:eastAsia="en-GB"/>
        </w:rPr>
        <w:t xml:space="preserve">Parental Consent </w:t>
      </w:r>
      <w:proofErr w:type="gramStart"/>
      <w:r w:rsidR="00E0454E" w:rsidRPr="00D56260">
        <w:rPr>
          <w:rFonts w:ascii="Calibri" w:hAnsi="Calibri" w:cs="Calibri"/>
          <w:szCs w:val="22"/>
          <w:lang w:eastAsia="en-GB"/>
        </w:rPr>
        <w:t>form</w:t>
      </w:r>
      <w:r>
        <w:rPr>
          <w:rFonts w:ascii="Calibri" w:hAnsi="Calibri" w:cs="Calibri"/>
          <w:szCs w:val="22"/>
          <w:lang w:eastAsia="en-GB"/>
        </w:rPr>
        <w:t>s</w:t>
      </w:r>
      <w:r w:rsidR="00E0454E" w:rsidRPr="00D56260">
        <w:rPr>
          <w:rFonts w:ascii="Calibri" w:hAnsi="Calibri" w:cs="Calibri"/>
          <w:szCs w:val="22"/>
          <w:lang w:eastAsia="en-GB"/>
        </w:rPr>
        <w:t xml:space="preserve"> </w:t>
      </w:r>
      <w:r>
        <w:rPr>
          <w:rFonts w:ascii="Calibri" w:hAnsi="Calibri" w:cs="Calibri"/>
          <w:szCs w:val="22"/>
          <w:lang w:eastAsia="en-GB"/>
        </w:rPr>
        <w:t xml:space="preserve"> and</w:t>
      </w:r>
      <w:proofErr w:type="gramEnd"/>
      <w:r>
        <w:rPr>
          <w:rFonts w:ascii="Calibri" w:hAnsi="Calibri" w:cs="Calibri"/>
          <w:szCs w:val="22"/>
          <w:lang w:eastAsia="en-GB"/>
        </w:rPr>
        <w:t xml:space="preserve"> </w:t>
      </w:r>
      <w:r w:rsidR="00E0454E" w:rsidRPr="00D56260">
        <w:rPr>
          <w:rFonts w:ascii="Calibri" w:hAnsi="Calibri" w:cs="Calibri"/>
          <w:szCs w:val="22"/>
          <w:lang w:eastAsia="en-GB"/>
        </w:rPr>
        <w:t>accompanying notes have been updated</w:t>
      </w:r>
      <w:r w:rsidR="00442022" w:rsidRPr="00D56260">
        <w:rPr>
          <w:rFonts w:ascii="Calibri" w:hAnsi="Calibri" w:cs="Calibri"/>
          <w:szCs w:val="22"/>
          <w:lang w:eastAsia="en-GB"/>
        </w:rPr>
        <w:t xml:space="preserve"> to give clear details of </w:t>
      </w:r>
      <w:r w:rsidR="0067745D" w:rsidRPr="00D56260">
        <w:rPr>
          <w:rFonts w:ascii="Calibri" w:hAnsi="Calibri" w:cs="Calibri"/>
          <w:szCs w:val="22"/>
          <w:lang w:eastAsia="en-GB"/>
        </w:rPr>
        <w:t xml:space="preserve">the use of Fortuna and </w:t>
      </w:r>
      <w:r w:rsidR="00442022" w:rsidRPr="00D56260">
        <w:rPr>
          <w:rFonts w:ascii="Calibri" w:hAnsi="Calibri" w:cs="Calibri"/>
          <w:szCs w:val="22"/>
          <w:lang w:eastAsia="en-GB"/>
        </w:rPr>
        <w:t xml:space="preserve">the rights of parents/guardians to access </w:t>
      </w:r>
      <w:r w:rsidR="0067745D" w:rsidRPr="00D56260">
        <w:rPr>
          <w:rFonts w:ascii="Calibri" w:hAnsi="Calibri" w:cs="Calibri"/>
          <w:szCs w:val="22"/>
          <w:lang w:eastAsia="en-GB"/>
        </w:rPr>
        <w:t>their data</w:t>
      </w:r>
      <w:r w:rsidR="00442022" w:rsidRPr="00D56260">
        <w:rPr>
          <w:rFonts w:ascii="Calibri" w:hAnsi="Calibri" w:cs="Calibri"/>
          <w:szCs w:val="22"/>
          <w:lang w:eastAsia="en-GB"/>
        </w:rPr>
        <w:t xml:space="preserve">. </w:t>
      </w:r>
      <w:r w:rsidR="00E0454E" w:rsidRPr="00D56260">
        <w:rPr>
          <w:rFonts w:ascii="Calibri" w:hAnsi="Calibri" w:cs="Calibri"/>
          <w:szCs w:val="22"/>
          <w:lang w:eastAsia="en-GB"/>
        </w:rPr>
        <w:t>Th</w:t>
      </w:r>
      <w:r w:rsidR="0067745D" w:rsidRPr="00D56260">
        <w:rPr>
          <w:rFonts w:ascii="Calibri" w:hAnsi="Calibri" w:cs="Calibri"/>
          <w:szCs w:val="22"/>
          <w:lang w:eastAsia="en-GB"/>
        </w:rPr>
        <w:t>ese</w:t>
      </w:r>
      <w:r w:rsidR="00E0454E" w:rsidRPr="00D56260">
        <w:rPr>
          <w:rFonts w:ascii="Calibri" w:hAnsi="Calibri" w:cs="Calibri"/>
          <w:szCs w:val="22"/>
          <w:lang w:eastAsia="en-GB"/>
        </w:rPr>
        <w:t xml:space="preserve"> update</w:t>
      </w:r>
      <w:r w:rsidR="0067745D" w:rsidRPr="00D56260">
        <w:rPr>
          <w:rFonts w:ascii="Calibri" w:hAnsi="Calibri" w:cs="Calibri"/>
          <w:szCs w:val="22"/>
          <w:lang w:eastAsia="en-GB"/>
        </w:rPr>
        <w:t>s</w:t>
      </w:r>
      <w:r w:rsidR="00E0454E" w:rsidRPr="00D56260">
        <w:rPr>
          <w:rFonts w:ascii="Calibri" w:hAnsi="Calibri" w:cs="Calibri"/>
          <w:szCs w:val="22"/>
          <w:lang w:eastAsia="en-GB"/>
        </w:rPr>
        <w:t xml:space="preserve"> w</w:t>
      </w:r>
      <w:r w:rsidR="0067745D" w:rsidRPr="00D56260">
        <w:rPr>
          <w:rFonts w:ascii="Calibri" w:hAnsi="Calibri" w:cs="Calibri"/>
          <w:szCs w:val="22"/>
          <w:lang w:eastAsia="en-GB"/>
        </w:rPr>
        <w:t>ere</w:t>
      </w:r>
      <w:r w:rsidR="00442022" w:rsidRPr="00D56260">
        <w:rPr>
          <w:rFonts w:ascii="Calibri" w:hAnsi="Calibri" w:cs="Calibri"/>
          <w:szCs w:val="22"/>
          <w:lang w:eastAsia="en-GB"/>
        </w:rPr>
        <w:t xml:space="preserve"> c</w:t>
      </w:r>
      <w:r w:rsidR="00083112" w:rsidRPr="00D56260">
        <w:rPr>
          <w:rFonts w:ascii="Calibri" w:hAnsi="Calibri" w:cs="Calibri"/>
          <w:szCs w:val="22"/>
          <w:lang w:eastAsia="en-GB"/>
        </w:rPr>
        <w:t>irculated to BCTIWC members, and the updates were</w:t>
      </w:r>
      <w:r w:rsidR="00442022" w:rsidRPr="00D56260">
        <w:rPr>
          <w:rFonts w:ascii="Calibri" w:hAnsi="Calibri" w:cs="Calibri"/>
          <w:szCs w:val="22"/>
          <w:lang w:eastAsia="en-GB"/>
        </w:rPr>
        <w:t xml:space="preserve"> </w:t>
      </w:r>
      <w:r w:rsidR="00083112" w:rsidRPr="00D56260">
        <w:rPr>
          <w:rFonts w:ascii="Calibri" w:hAnsi="Calibri" w:cs="Calibri"/>
          <w:szCs w:val="22"/>
          <w:lang w:eastAsia="en-GB"/>
        </w:rPr>
        <w:t>approved</w:t>
      </w:r>
      <w:r w:rsidR="00F3509F" w:rsidRPr="00D56260">
        <w:rPr>
          <w:rFonts w:ascii="Calibri" w:hAnsi="Calibri" w:cs="Calibri"/>
          <w:szCs w:val="22"/>
          <w:lang w:eastAsia="en-GB"/>
        </w:rPr>
        <w:t>.</w:t>
      </w:r>
    </w:p>
    <w:p w14:paraId="5632FD62" w14:textId="77777777" w:rsidR="00E0454E" w:rsidRPr="00D56260" w:rsidRDefault="00E0454E" w:rsidP="00E0454E">
      <w:pPr>
        <w:shd w:val="clear" w:color="auto" w:fill="FFFFFF"/>
        <w:ind w:left="720"/>
        <w:rPr>
          <w:rFonts w:ascii="Calibri" w:hAnsi="Calibri" w:cs="Calibri"/>
          <w:szCs w:val="22"/>
          <w:lang w:eastAsia="en-GB"/>
        </w:rPr>
      </w:pPr>
    </w:p>
    <w:p w14:paraId="7D2F823F" w14:textId="77777777" w:rsidR="00512433" w:rsidRPr="00D56260" w:rsidRDefault="005C1FE4" w:rsidP="005C1FE4">
      <w:pPr>
        <w:numPr>
          <w:ilvl w:val="0"/>
          <w:numId w:val="8"/>
        </w:numPr>
        <w:rPr>
          <w:rFonts w:ascii="Calibri" w:hAnsi="Calibri"/>
          <w:b/>
          <w:i/>
        </w:rPr>
      </w:pPr>
      <w:r w:rsidRPr="00D56260">
        <w:rPr>
          <w:rFonts w:ascii="Calibri" w:hAnsi="Calibri"/>
          <w:b/>
        </w:rPr>
        <w:t xml:space="preserve">BCTIWC </w:t>
      </w:r>
    </w:p>
    <w:p w14:paraId="22A4AF70" w14:textId="4E75B206" w:rsidR="005C1FE4" w:rsidRPr="00D56260" w:rsidRDefault="0027009F" w:rsidP="00512433">
      <w:pPr>
        <w:ind w:left="720"/>
        <w:rPr>
          <w:rFonts w:ascii="Calibri" w:hAnsi="Calibri"/>
          <w:b/>
          <w:i/>
        </w:rPr>
      </w:pPr>
      <w:r>
        <w:rPr>
          <w:rFonts w:ascii="Calibri" w:hAnsi="Calibri"/>
        </w:rPr>
        <w:t>The accountant for the BC</w:t>
      </w:r>
      <w:r w:rsidR="002B1476">
        <w:rPr>
          <w:rFonts w:ascii="Calibri" w:hAnsi="Calibri"/>
        </w:rPr>
        <w:t>TIWC</w:t>
      </w:r>
      <w:r>
        <w:rPr>
          <w:rFonts w:ascii="Calibri" w:hAnsi="Calibri"/>
        </w:rPr>
        <w:t xml:space="preserve"> was changed</w:t>
      </w:r>
      <w:r w:rsidR="008E0D29">
        <w:rPr>
          <w:rFonts w:ascii="Calibri" w:hAnsi="Calibri"/>
        </w:rPr>
        <w:t>.</w:t>
      </w:r>
    </w:p>
    <w:p w14:paraId="22EB1B9A" w14:textId="77777777" w:rsidR="005C1FE4" w:rsidRPr="00D56260" w:rsidRDefault="005C1FE4" w:rsidP="005C1FE4">
      <w:pPr>
        <w:ind w:left="720"/>
        <w:rPr>
          <w:rFonts w:ascii="Calibri" w:hAnsi="Calibri"/>
          <w:b/>
        </w:rPr>
      </w:pPr>
    </w:p>
    <w:p w14:paraId="308EBA76" w14:textId="77777777" w:rsidR="005C1FE4" w:rsidRPr="00D56260" w:rsidRDefault="005C1FE4" w:rsidP="005C1FE4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>Update on preparation of Annual Report for PSA</w:t>
      </w:r>
    </w:p>
    <w:p w14:paraId="1D4A80F3" w14:textId="74E33F5B" w:rsidR="0067745D" w:rsidRPr="00D56260" w:rsidRDefault="005768B7" w:rsidP="0067745D">
      <w:pPr>
        <w:tabs>
          <w:tab w:val="left" w:pos="709"/>
        </w:tabs>
        <w:ind w:left="720"/>
        <w:rPr>
          <w:rFonts w:ascii="Calibri" w:hAnsi="Calibri"/>
        </w:rPr>
      </w:pPr>
      <w:r w:rsidRPr="00D56260">
        <w:rPr>
          <w:szCs w:val="22"/>
        </w:rPr>
        <w:t>JT an</w:t>
      </w:r>
      <w:r w:rsidR="0067745D" w:rsidRPr="00D56260">
        <w:rPr>
          <w:szCs w:val="22"/>
        </w:rPr>
        <w:t>d</w:t>
      </w:r>
      <w:r w:rsidR="00C744AD" w:rsidRPr="00D56260">
        <w:rPr>
          <w:szCs w:val="22"/>
        </w:rPr>
        <w:t xml:space="preserve"> MJ reported that in their opinion this year’s reaccreditation process </w:t>
      </w:r>
      <w:r w:rsidR="00C744AD" w:rsidRPr="00D56260">
        <w:rPr>
          <w:rFonts w:ascii="Calibri" w:hAnsi="Calibri"/>
        </w:rPr>
        <w:t xml:space="preserve">by the PSA </w:t>
      </w:r>
      <w:r w:rsidR="00C744AD" w:rsidRPr="00D56260">
        <w:rPr>
          <w:szCs w:val="22"/>
        </w:rPr>
        <w:t xml:space="preserve">has </w:t>
      </w:r>
      <w:r w:rsidR="00C744AD" w:rsidRPr="00D56260">
        <w:rPr>
          <w:rFonts w:ascii="Calibri" w:hAnsi="Calibri"/>
        </w:rPr>
        <w:t>been unsatisfactory as it</w:t>
      </w:r>
      <w:r w:rsidR="00D05DEC" w:rsidRPr="00D56260">
        <w:rPr>
          <w:rFonts w:ascii="Calibri" w:hAnsi="Calibri"/>
        </w:rPr>
        <w:t xml:space="preserve"> </w:t>
      </w:r>
      <w:r w:rsidR="00C744AD" w:rsidRPr="00D56260">
        <w:rPr>
          <w:rFonts w:ascii="Calibri" w:hAnsi="Calibri"/>
        </w:rPr>
        <w:t xml:space="preserve">was </w:t>
      </w:r>
      <w:r w:rsidR="0067745D" w:rsidRPr="00D56260">
        <w:rPr>
          <w:rFonts w:ascii="Calibri" w:hAnsi="Calibri"/>
        </w:rPr>
        <w:t xml:space="preserve">very </w:t>
      </w:r>
      <w:r w:rsidR="00C744AD" w:rsidRPr="00D56260">
        <w:rPr>
          <w:rFonts w:ascii="Calibri" w:hAnsi="Calibri"/>
        </w:rPr>
        <w:t>slow this year.</w:t>
      </w:r>
      <w:r w:rsidR="008E0D29">
        <w:rPr>
          <w:rFonts w:ascii="Calibri" w:hAnsi="Calibri"/>
        </w:rPr>
        <w:t xml:space="preserve"> They hope that things will go more smoothly in the coming year.</w:t>
      </w:r>
      <w:r w:rsidR="00C744AD" w:rsidRPr="00D56260">
        <w:rPr>
          <w:rFonts w:ascii="Calibri" w:hAnsi="Calibri"/>
        </w:rPr>
        <w:t xml:space="preserve"> </w:t>
      </w:r>
    </w:p>
    <w:p w14:paraId="6E9420B3" w14:textId="4E41A0F9" w:rsidR="00B1475A" w:rsidRPr="00D56260" w:rsidRDefault="00512433" w:rsidP="006A78E5">
      <w:pPr>
        <w:tabs>
          <w:tab w:val="left" w:pos="709"/>
        </w:tabs>
        <w:ind w:left="709"/>
        <w:rPr>
          <w:rFonts w:ascii="Calibri" w:hAnsi="Calibri"/>
        </w:rPr>
      </w:pPr>
      <w:r w:rsidRPr="00D56260">
        <w:rPr>
          <w:rFonts w:ascii="Calibri" w:hAnsi="Calibri"/>
        </w:rPr>
        <w:t>LL conducted the annual audit of the register at PTUK office in February 2020</w:t>
      </w:r>
      <w:r w:rsidR="00C744AD" w:rsidRPr="00D56260">
        <w:rPr>
          <w:rFonts w:ascii="Calibri" w:hAnsi="Calibri"/>
        </w:rPr>
        <w:t>.</w:t>
      </w:r>
    </w:p>
    <w:p w14:paraId="43B75914" w14:textId="77777777" w:rsidR="005C1FE4" w:rsidRPr="00D56260" w:rsidRDefault="005C1FE4" w:rsidP="005C1FE4">
      <w:pPr>
        <w:pStyle w:val="ListParagraph"/>
        <w:rPr>
          <w:rFonts w:ascii="Calibri" w:hAnsi="Calibri"/>
          <w:b/>
        </w:rPr>
      </w:pPr>
    </w:p>
    <w:p w14:paraId="6BE13D63" w14:textId="77777777" w:rsidR="00097363" w:rsidRPr="00D56260" w:rsidRDefault="00097363" w:rsidP="00C72561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>Financial Report</w:t>
      </w:r>
    </w:p>
    <w:p w14:paraId="3AFCF919" w14:textId="77777777" w:rsidR="00097363" w:rsidRPr="00D56260" w:rsidRDefault="00D05DEC" w:rsidP="00C72561">
      <w:pPr>
        <w:ind w:left="720"/>
        <w:rPr>
          <w:rFonts w:ascii="Calibri" w:hAnsi="Calibri"/>
          <w:b/>
        </w:rPr>
      </w:pPr>
      <w:r w:rsidRPr="00D56260">
        <w:rPr>
          <w:rFonts w:ascii="Calibri" w:hAnsi="Calibri"/>
        </w:rPr>
        <w:t xml:space="preserve">LL reported </w:t>
      </w:r>
      <w:r w:rsidR="00097363" w:rsidRPr="00D56260">
        <w:rPr>
          <w:rFonts w:ascii="Calibri" w:hAnsi="Calibri"/>
        </w:rPr>
        <w:t xml:space="preserve"> the balance</w:t>
      </w:r>
      <w:r w:rsidRPr="00D56260">
        <w:rPr>
          <w:rFonts w:ascii="Calibri" w:hAnsi="Calibri"/>
        </w:rPr>
        <w:t xml:space="preserve"> at the bank at 31</w:t>
      </w:r>
      <w:r w:rsidRPr="00D56260">
        <w:rPr>
          <w:rFonts w:ascii="Calibri" w:hAnsi="Calibri"/>
          <w:vertAlign w:val="superscript"/>
        </w:rPr>
        <w:t>st</w:t>
      </w:r>
      <w:r w:rsidRPr="00D56260">
        <w:rPr>
          <w:rFonts w:ascii="Calibri" w:hAnsi="Calibri"/>
        </w:rPr>
        <w:t xml:space="preserve"> January.</w:t>
      </w:r>
    </w:p>
    <w:p w14:paraId="15ED10EC" w14:textId="1EA5BCFD" w:rsidR="00C47F61" w:rsidRPr="008E0D29" w:rsidRDefault="00097363" w:rsidP="005768B7">
      <w:pPr>
        <w:ind w:left="720"/>
        <w:rPr>
          <w:rFonts w:ascii="Calibri" w:hAnsi="Calibri"/>
          <w:color w:val="FF0000"/>
        </w:rPr>
      </w:pPr>
      <w:r w:rsidRPr="00D56260">
        <w:rPr>
          <w:rFonts w:ascii="Calibri" w:hAnsi="Calibri"/>
        </w:rPr>
        <w:t>LL reported t</w:t>
      </w:r>
      <w:r w:rsidR="00D05DEC" w:rsidRPr="00D56260">
        <w:rPr>
          <w:rFonts w:ascii="Calibri" w:hAnsi="Calibri"/>
        </w:rPr>
        <w:t>hat the annual accounts for 2018/19</w:t>
      </w:r>
      <w:r w:rsidRPr="00D56260">
        <w:rPr>
          <w:rFonts w:ascii="Calibri" w:hAnsi="Calibri"/>
        </w:rPr>
        <w:t xml:space="preserve"> had b</w:t>
      </w:r>
      <w:r w:rsidR="00083112" w:rsidRPr="00D56260">
        <w:rPr>
          <w:rFonts w:ascii="Calibri" w:hAnsi="Calibri"/>
        </w:rPr>
        <w:t>een prepared by the accountants</w:t>
      </w:r>
      <w:r w:rsidR="00943874" w:rsidRPr="00D56260">
        <w:rPr>
          <w:rFonts w:ascii="Calibri" w:hAnsi="Calibri"/>
        </w:rPr>
        <w:t xml:space="preserve"> but were</w:t>
      </w:r>
      <w:r w:rsidR="00D05DEC" w:rsidRPr="00D56260">
        <w:rPr>
          <w:rFonts w:ascii="Calibri" w:hAnsi="Calibri"/>
        </w:rPr>
        <w:t xml:space="preserve"> la</w:t>
      </w:r>
      <w:r w:rsidR="00943874" w:rsidRPr="00D56260">
        <w:rPr>
          <w:rFonts w:ascii="Calibri" w:hAnsi="Calibri"/>
        </w:rPr>
        <w:t>te being</w:t>
      </w:r>
      <w:r w:rsidRPr="00D56260">
        <w:rPr>
          <w:rFonts w:ascii="Calibri" w:hAnsi="Calibri"/>
        </w:rPr>
        <w:t xml:space="preserve"> posted on the</w:t>
      </w:r>
      <w:r w:rsidR="005768B7" w:rsidRPr="00D56260">
        <w:rPr>
          <w:rFonts w:ascii="Calibri" w:hAnsi="Calibri"/>
        </w:rPr>
        <w:t xml:space="preserve"> Companies House website</w:t>
      </w:r>
      <w:r w:rsidR="00232CB6" w:rsidRPr="00232CB6">
        <w:rPr>
          <w:rFonts w:ascii="Calibri" w:hAnsi="Calibri"/>
        </w:rPr>
        <w:t xml:space="preserve">. </w:t>
      </w:r>
      <w:r w:rsidR="00083112" w:rsidRPr="00232CB6">
        <w:rPr>
          <w:rFonts w:ascii="Calibri" w:hAnsi="Calibri"/>
        </w:rPr>
        <w:t>The accounts are now posted.</w:t>
      </w:r>
    </w:p>
    <w:p w14:paraId="42AEE33C" w14:textId="77777777" w:rsidR="00B8499F" w:rsidRPr="00D56260" w:rsidRDefault="00B8499F"/>
    <w:p w14:paraId="4A5042CC" w14:textId="77777777" w:rsidR="00890A46" w:rsidRPr="00D56260" w:rsidRDefault="00890A46" w:rsidP="00C72561">
      <w:pPr>
        <w:numPr>
          <w:ilvl w:val="0"/>
          <w:numId w:val="8"/>
        </w:numPr>
        <w:rPr>
          <w:rFonts w:ascii="Calibri" w:hAnsi="Calibri"/>
          <w:b/>
        </w:rPr>
      </w:pPr>
      <w:r w:rsidRPr="00D56260">
        <w:rPr>
          <w:rFonts w:ascii="Calibri" w:hAnsi="Calibri"/>
          <w:b/>
        </w:rPr>
        <w:t>Any other business</w:t>
      </w:r>
    </w:p>
    <w:p w14:paraId="33CB16AA" w14:textId="77777777" w:rsidR="008B3C5C" w:rsidRPr="00D56260" w:rsidRDefault="008B3C5C" w:rsidP="00083112">
      <w:pPr>
        <w:ind w:left="720"/>
        <w:rPr>
          <w:rFonts w:ascii="Calibri" w:hAnsi="Calibri"/>
        </w:rPr>
      </w:pPr>
    </w:p>
    <w:p w14:paraId="2B78F33D" w14:textId="0A374DA3" w:rsidR="008B3C5C" w:rsidRPr="00D56260" w:rsidRDefault="008B3C5C" w:rsidP="00083112">
      <w:pPr>
        <w:ind w:left="720"/>
        <w:rPr>
          <w:rFonts w:ascii="Calibri" w:hAnsi="Calibri"/>
        </w:rPr>
      </w:pPr>
      <w:r w:rsidRPr="00D56260">
        <w:rPr>
          <w:rFonts w:ascii="Calibri" w:hAnsi="Calibri"/>
        </w:rPr>
        <w:t>PTUK budget</w:t>
      </w:r>
    </w:p>
    <w:p w14:paraId="06AA120D" w14:textId="77777777" w:rsidR="008B3C5C" w:rsidRPr="00D56260" w:rsidRDefault="008B3C5C" w:rsidP="00083112">
      <w:pPr>
        <w:ind w:left="720"/>
        <w:rPr>
          <w:rFonts w:ascii="Calibri" w:hAnsi="Calibri"/>
        </w:rPr>
      </w:pPr>
    </w:p>
    <w:p w14:paraId="041F6953" w14:textId="0230E094" w:rsidR="00083112" w:rsidRPr="00D56260" w:rsidRDefault="00083112" w:rsidP="00083112">
      <w:pPr>
        <w:ind w:left="720"/>
        <w:rPr>
          <w:rFonts w:ascii="Calibri" w:hAnsi="Calibri"/>
        </w:rPr>
      </w:pPr>
      <w:r w:rsidRPr="00D56260">
        <w:rPr>
          <w:rFonts w:ascii="Calibri" w:hAnsi="Calibri"/>
        </w:rPr>
        <w:t xml:space="preserve">JT reported that PTUK’s </w:t>
      </w:r>
      <w:r w:rsidR="008B3C5C" w:rsidRPr="00D56260">
        <w:rPr>
          <w:rFonts w:ascii="Calibri" w:hAnsi="Calibri"/>
        </w:rPr>
        <w:t xml:space="preserve">2019 </w:t>
      </w:r>
      <w:r w:rsidRPr="00D56260">
        <w:rPr>
          <w:rFonts w:ascii="Calibri" w:hAnsi="Calibri"/>
        </w:rPr>
        <w:t xml:space="preserve">budget had a surplus last year, whereas this year there </w:t>
      </w:r>
      <w:r w:rsidR="008B3C5C" w:rsidRPr="00D56260">
        <w:rPr>
          <w:rFonts w:ascii="Calibri" w:hAnsi="Calibri"/>
        </w:rPr>
        <w:t>is an estimated</w:t>
      </w:r>
      <w:r w:rsidRPr="00D56260">
        <w:rPr>
          <w:rFonts w:ascii="Calibri" w:hAnsi="Calibri"/>
        </w:rPr>
        <w:t xml:space="preserve"> defici</w:t>
      </w:r>
      <w:r w:rsidR="008B3C5C" w:rsidRPr="00D56260">
        <w:rPr>
          <w:rFonts w:ascii="Calibri" w:hAnsi="Calibri"/>
        </w:rPr>
        <w:t>t</w:t>
      </w:r>
      <w:r w:rsidR="00175E5B" w:rsidRPr="00D56260">
        <w:rPr>
          <w:rFonts w:ascii="Calibri" w:hAnsi="Calibri" w:cs="Calibri"/>
          <w:szCs w:val="22"/>
          <w:lang w:eastAsia="en-GB"/>
        </w:rPr>
        <w:t xml:space="preserve"> </w:t>
      </w:r>
      <w:r w:rsidR="008D7807" w:rsidRPr="00D56260">
        <w:rPr>
          <w:rFonts w:ascii="Calibri" w:hAnsi="Calibri"/>
        </w:rPr>
        <w:t>this is in line with PTUK being a no</w:t>
      </w:r>
      <w:r w:rsidRPr="00D56260">
        <w:rPr>
          <w:rFonts w:ascii="Calibri" w:hAnsi="Calibri"/>
        </w:rPr>
        <w:t>t for profit organisation.</w:t>
      </w:r>
    </w:p>
    <w:p w14:paraId="565B34FF" w14:textId="040D0F61" w:rsidR="008B3C5C" w:rsidRPr="00D56260" w:rsidRDefault="008B3C5C" w:rsidP="00083112">
      <w:pPr>
        <w:ind w:left="720"/>
        <w:rPr>
          <w:rFonts w:ascii="Calibri" w:hAnsi="Calibri"/>
        </w:rPr>
      </w:pPr>
    </w:p>
    <w:p w14:paraId="0413AF91" w14:textId="06AC692E" w:rsidR="008B3C5C" w:rsidRPr="00D56260" w:rsidRDefault="008B3C5C" w:rsidP="00083112">
      <w:pPr>
        <w:ind w:left="720"/>
        <w:rPr>
          <w:rFonts w:ascii="Calibri" w:hAnsi="Calibri"/>
        </w:rPr>
      </w:pPr>
      <w:r w:rsidRPr="00D56260">
        <w:rPr>
          <w:rFonts w:ascii="Calibri" w:hAnsi="Calibri"/>
        </w:rPr>
        <w:t>Annual conference</w:t>
      </w:r>
    </w:p>
    <w:p w14:paraId="44184721" w14:textId="77777777" w:rsidR="00D82F5B" w:rsidRPr="00D56260" w:rsidRDefault="00D82F5B" w:rsidP="00083112">
      <w:pPr>
        <w:ind w:left="720"/>
        <w:rPr>
          <w:rFonts w:ascii="Calibri" w:hAnsi="Calibri"/>
        </w:rPr>
      </w:pPr>
    </w:p>
    <w:p w14:paraId="3760AF37" w14:textId="487198A9" w:rsidR="008B3C5C" w:rsidRPr="008E0D29" w:rsidRDefault="00083112" w:rsidP="00083112">
      <w:pPr>
        <w:ind w:left="720"/>
        <w:rPr>
          <w:rFonts w:ascii="Calibri" w:hAnsi="Calibri"/>
          <w:color w:val="FF0000"/>
        </w:rPr>
      </w:pPr>
      <w:r w:rsidRPr="00D56260">
        <w:rPr>
          <w:rFonts w:ascii="Calibri" w:hAnsi="Calibri"/>
        </w:rPr>
        <w:t xml:space="preserve">JT/MJ discussed the annual conference </w:t>
      </w:r>
      <w:r w:rsidR="00071BB7" w:rsidRPr="00D56260">
        <w:rPr>
          <w:rFonts w:ascii="Calibri" w:hAnsi="Calibri"/>
        </w:rPr>
        <w:t xml:space="preserve">and the issues surrounding it including the work-load it places on everyone in PTUK and </w:t>
      </w:r>
      <w:r w:rsidRPr="00D56260">
        <w:rPr>
          <w:rFonts w:ascii="Calibri" w:hAnsi="Calibri"/>
        </w:rPr>
        <w:t>n</w:t>
      </w:r>
      <w:r w:rsidR="00071BB7" w:rsidRPr="00D56260">
        <w:rPr>
          <w:rFonts w:ascii="Calibri" w:hAnsi="Calibri"/>
        </w:rPr>
        <w:t xml:space="preserve">umber of delegates attending and the cost to </w:t>
      </w:r>
      <w:r w:rsidR="00071BB7" w:rsidRPr="00232CB6">
        <w:rPr>
          <w:rFonts w:ascii="Calibri" w:hAnsi="Calibri"/>
        </w:rPr>
        <w:t>PTUK</w:t>
      </w:r>
      <w:r w:rsidR="00232CB6">
        <w:rPr>
          <w:rFonts w:ascii="Calibri" w:hAnsi="Calibri"/>
        </w:rPr>
        <w:t xml:space="preserve">. </w:t>
      </w:r>
      <w:r w:rsidR="00071BB7" w:rsidRPr="00232CB6">
        <w:rPr>
          <w:rFonts w:ascii="Calibri" w:hAnsi="Calibri"/>
        </w:rPr>
        <w:t>There</w:t>
      </w:r>
      <w:r w:rsidR="00071BB7" w:rsidRPr="00D56260">
        <w:rPr>
          <w:rFonts w:ascii="Calibri" w:hAnsi="Calibri"/>
        </w:rPr>
        <w:t xml:space="preserve"> was a discussion about </w:t>
      </w:r>
      <w:r w:rsidR="008E0D29">
        <w:rPr>
          <w:rFonts w:ascii="Calibri" w:hAnsi="Calibri"/>
        </w:rPr>
        <w:t>what could be done about those pressure points in the conference team and ideas were put forward for consideration by the team</w:t>
      </w:r>
      <w:r w:rsidR="00232CB6">
        <w:rPr>
          <w:rFonts w:ascii="Calibri" w:hAnsi="Calibri"/>
          <w:color w:val="FF0000"/>
        </w:rPr>
        <w:t>.</w:t>
      </w:r>
    </w:p>
    <w:p w14:paraId="4A212AC4" w14:textId="77E35CB0" w:rsidR="00D556A7" w:rsidRPr="00232CB6" w:rsidRDefault="008E0D29" w:rsidP="00232CB6">
      <w:pPr>
        <w:ind w:left="720"/>
        <w:rPr>
          <w:rFonts w:ascii="Calibri" w:hAnsi="Calibri"/>
        </w:rPr>
      </w:pPr>
      <w:r>
        <w:rPr>
          <w:rFonts w:ascii="Calibri" w:hAnsi="Calibri"/>
        </w:rPr>
        <w:t>A p</w:t>
      </w:r>
      <w:r w:rsidR="008B3C5C" w:rsidRPr="00D56260">
        <w:rPr>
          <w:rFonts w:ascii="Calibri" w:hAnsi="Calibri"/>
        </w:rPr>
        <w:t>otential registrant data breach</w:t>
      </w:r>
      <w:r>
        <w:rPr>
          <w:rFonts w:ascii="Calibri" w:hAnsi="Calibri"/>
        </w:rPr>
        <w:t xml:space="preserve"> was reported to PTUK</w:t>
      </w:r>
      <w:r w:rsidR="00232CB6">
        <w:rPr>
          <w:rFonts w:ascii="Calibri" w:hAnsi="Calibri"/>
        </w:rPr>
        <w:t xml:space="preserve"> and </w:t>
      </w:r>
      <w:r w:rsidR="001C1DF8">
        <w:rPr>
          <w:rFonts w:ascii="Calibri" w:hAnsi="Calibri"/>
        </w:rPr>
        <w:t xml:space="preserve">BCTIWC and </w:t>
      </w:r>
      <w:r w:rsidR="00232CB6">
        <w:rPr>
          <w:rFonts w:ascii="Calibri" w:hAnsi="Calibri"/>
        </w:rPr>
        <w:t>MJ</w:t>
      </w:r>
      <w:r>
        <w:rPr>
          <w:rFonts w:ascii="Calibri" w:hAnsi="Calibri"/>
        </w:rPr>
        <w:t xml:space="preserve"> </w:t>
      </w:r>
      <w:r w:rsidR="001C1DF8">
        <w:rPr>
          <w:rFonts w:ascii="Calibri" w:hAnsi="Calibri"/>
        </w:rPr>
        <w:t xml:space="preserve">jointly agreed the </w:t>
      </w:r>
      <w:r w:rsidR="00DA0CA5">
        <w:rPr>
          <w:rFonts w:ascii="Calibri" w:hAnsi="Calibri"/>
        </w:rPr>
        <w:t xml:space="preserve">wording of </w:t>
      </w:r>
      <w:r>
        <w:rPr>
          <w:rFonts w:ascii="Calibri" w:hAnsi="Calibri"/>
        </w:rPr>
        <w:t xml:space="preserve">communications to the parties involved. </w:t>
      </w:r>
    </w:p>
    <w:p w14:paraId="75726DB4" w14:textId="77777777" w:rsidR="00C120CA" w:rsidRPr="00083112" w:rsidRDefault="00C120CA" w:rsidP="00083112">
      <w:pPr>
        <w:ind w:left="720"/>
        <w:rPr>
          <w:rFonts w:ascii="Calibri" w:hAnsi="Calibri"/>
        </w:rPr>
      </w:pPr>
    </w:p>
    <w:p w14:paraId="41E77DB0" w14:textId="77777777" w:rsidR="00890A46" w:rsidRDefault="00890A46" w:rsidP="00C7256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14:paraId="68CDA6F8" w14:textId="4656B038" w:rsidR="00D05DEC" w:rsidRDefault="00D05DEC" w:rsidP="00D05DEC">
      <w:pPr>
        <w:ind w:left="720"/>
        <w:rPr>
          <w:rFonts w:ascii="Calibri" w:hAnsi="Calibri"/>
        </w:rPr>
      </w:pPr>
      <w:r>
        <w:rPr>
          <w:rFonts w:ascii="Calibri" w:hAnsi="Calibri"/>
        </w:rPr>
        <w:t>12.11.20</w:t>
      </w:r>
    </w:p>
    <w:p w14:paraId="552EDFD7" w14:textId="77777777" w:rsidR="006A78E5" w:rsidRDefault="006A78E5" w:rsidP="006A78E5"/>
    <w:p w14:paraId="0C660CF9" w14:textId="77777777" w:rsidR="006A78E5" w:rsidRDefault="006A78E5" w:rsidP="006A78E5"/>
    <w:p w14:paraId="40136CD8" w14:textId="024E2ECD" w:rsidR="00890A46" w:rsidRDefault="00943874" w:rsidP="006A78E5">
      <w:r>
        <w:t xml:space="preserve">N.B. </w:t>
      </w:r>
      <w:r w:rsidR="00161CA8">
        <w:t>This meeting was quorate as a majority of lay members were present.</w:t>
      </w:r>
    </w:p>
    <w:sectPr w:rsidR="00890A46" w:rsidSect="0006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A36C7" w14:textId="77777777" w:rsidR="00EA1506" w:rsidRDefault="00EA1506" w:rsidP="00063C51">
      <w:r>
        <w:separator/>
      </w:r>
    </w:p>
  </w:endnote>
  <w:endnote w:type="continuationSeparator" w:id="0">
    <w:p w14:paraId="49EC4FA5" w14:textId="77777777" w:rsidR="00EA1506" w:rsidRDefault="00EA1506" w:rsidP="000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Goudita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7F57" w14:textId="77777777" w:rsidR="00D56260" w:rsidRDefault="00D5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C761" w14:textId="77777777" w:rsidR="00D56260" w:rsidRDefault="00D56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F95B" w14:textId="77777777" w:rsidR="00063C51" w:rsidRPr="00063C51" w:rsidRDefault="00063C51" w:rsidP="00063C51">
    <w:pPr>
      <w:pStyle w:val="Footer"/>
      <w:jc w:val="center"/>
      <w:rPr>
        <w:color w:val="808080"/>
      </w:rPr>
    </w:pPr>
    <w:r w:rsidRPr="00063C51">
      <w:rPr>
        <w:color w:val="808080"/>
      </w:rPr>
      <w:t>Registered company no: 07940096</w:t>
    </w:r>
  </w:p>
  <w:p w14:paraId="0ED3E17E" w14:textId="77777777" w:rsidR="00063C51" w:rsidRDefault="00063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443A" w14:textId="77777777" w:rsidR="00EA1506" w:rsidRDefault="00EA1506" w:rsidP="00063C51">
      <w:r>
        <w:separator/>
      </w:r>
    </w:p>
  </w:footnote>
  <w:footnote w:type="continuationSeparator" w:id="0">
    <w:p w14:paraId="13176FD8" w14:textId="77777777" w:rsidR="00EA1506" w:rsidRDefault="00EA1506" w:rsidP="0006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3282" w14:textId="08FC563C" w:rsidR="00D56260" w:rsidRDefault="00D56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FA55" w14:textId="5384E216" w:rsidR="00D56260" w:rsidRDefault="00D56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152" w14:textId="007E512A" w:rsidR="00D56260" w:rsidRDefault="00D56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3B2"/>
    <w:multiLevelType w:val="hybridMultilevel"/>
    <w:tmpl w:val="070EF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2F5"/>
    <w:multiLevelType w:val="hybridMultilevel"/>
    <w:tmpl w:val="6E1E0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7699"/>
    <w:multiLevelType w:val="hybridMultilevel"/>
    <w:tmpl w:val="3688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0DEC"/>
    <w:multiLevelType w:val="hybridMultilevel"/>
    <w:tmpl w:val="9482E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3F16"/>
    <w:multiLevelType w:val="hybridMultilevel"/>
    <w:tmpl w:val="F73C7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68CB"/>
    <w:multiLevelType w:val="hybridMultilevel"/>
    <w:tmpl w:val="1478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2442"/>
    <w:multiLevelType w:val="hybridMultilevel"/>
    <w:tmpl w:val="5C8A8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8244F"/>
    <w:multiLevelType w:val="hybridMultilevel"/>
    <w:tmpl w:val="663A17FC"/>
    <w:lvl w:ilvl="0" w:tplc="3B209A4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AD"/>
    <w:rsid w:val="0002523A"/>
    <w:rsid w:val="00025C0D"/>
    <w:rsid w:val="00052738"/>
    <w:rsid w:val="000545FB"/>
    <w:rsid w:val="00063C51"/>
    <w:rsid w:val="00071BB7"/>
    <w:rsid w:val="00083112"/>
    <w:rsid w:val="00097363"/>
    <w:rsid w:val="000A77FC"/>
    <w:rsid w:val="000E4190"/>
    <w:rsid w:val="000F26B8"/>
    <w:rsid w:val="00161CA8"/>
    <w:rsid w:val="00166F9E"/>
    <w:rsid w:val="0016722F"/>
    <w:rsid w:val="00175E5B"/>
    <w:rsid w:val="00184A7B"/>
    <w:rsid w:val="0019575C"/>
    <w:rsid w:val="001B75AD"/>
    <w:rsid w:val="001B75BB"/>
    <w:rsid w:val="001C1DF8"/>
    <w:rsid w:val="001C1E13"/>
    <w:rsid w:val="001F22FA"/>
    <w:rsid w:val="00232CB6"/>
    <w:rsid w:val="00235DE2"/>
    <w:rsid w:val="0027009F"/>
    <w:rsid w:val="00273004"/>
    <w:rsid w:val="002A231E"/>
    <w:rsid w:val="002B1476"/>
    <w:rsid w:val="002B4523"/>
    <w:rsid w:val="002C6730"/>
    <w:rsid w:val="003525F4"/>
    <w:rsid w:val="00353551"/>
    <w:rsid w:val="00375D7B"/>
    <w:rsid w:val="003E0B94"/>
    <w:rsid w:val="003F57D7"/>
    <w:rsid w:val="00410ACF"/>
    <w:rsid w:val="00442022"/>
    <w:rsid w:val="00443F54"/>
    <w:rsid w:val="0045197B"/>
    <w:rsid w:val="004D2330"/>
    <w:rsid w:val="00512433"/>
    <w:rsid w:val="00516FD2"/>
    <w:rsid w:val="005768B7"/>
    <w:rsid w:val="005B7A59"/>
    <w:rsid w:val="005C1FE4"/>
    <w:rsid w:val="00603B1D"/>
    <w:rsid w:val="00657047"/>
    <w:rsid w:val="0067745D"/>
    <w:rsid w:val="006A78E5"/>
    <w:rsid w:val="00741A22"/>
    <w:rsid w:val="007701A8"/>
    <w:rsid w:val="007922D4"/>
    <w:rsid w:val="007B0CB3"/>
    <w:rsid w:val="008071D2"/>
    <w:rsid w:val="008369FE"/>
    <w:rsid w:val="00887561"/>
    <w:rsid w:val="00890A46"/>
    <w:rsid w:val="008A31DD"/>
    <w:rsid w:val="008A6020"/>
    <w:rsid w:val="008B3C5C"/>
    <w:rsid w:val="008B3FC4"/>
    <w:rsid w:val="008B570C"/>
    <w:rsid w:val="008B5D4D"/>
    <w:rsid w:val="008D7807"/>
    <w:rsid w:val="008E0D29"/>
    <w:rsid w:val="008F207A"/>
    <w:rsid w:val="008F57FE"/>
    <w:rsid w:val="00934D8A"/>
    <w:rsid w:val="00943874"/>
    <w:rsid w:val="0094449D"/>
    <w:rsid w:val="009566CB"/>
    <w:rsid w:val="00983647"/>
    <w:rsid w:val="009B1FC7"/>
    <w:rsid w:val="009B544C"/>
    <w:rsid w:val="009E340F"/>
    <w:rsid w:val="009F27FE"/>
    <w:rsid w:val="00A0129A"/>
    <w:rsid w:val="00A14A41"/>
    <w:rsid w:val="00B146D7"/>
    <w:rsid w:val="00B1475A"/>
    <w:rsid w:val="00B417CB"/>
    <w:rsid w:val="00B67800"/>
    <w:rsid w:val="00B70D8C"/>
    <w:rsid w:val="00B8499F"/>
    <w:rsid w:val="00BD50F7"/>
    <w:rsid w:val="00C120CA"/>
    <w:rsid w:val="00C47F61"/>
    <w:rsid w:val="00C71812"/>
    <w:rsid w:val="00C72561"/>
    <w:rsid w:val="00C744AD"/>
    <w:rsid w:val="00CB222D"/>
    <w:rsid w:val="00CF5266"/>
    <w:rsid w:val="00D05DEC"/>
    <w:rsid w:val="00D46D19"/>
    <w:rsid w:val="00D556A7"/>
    <w:rsid w:val="00D56260"/>
    <w:rsid w:val="00D65E8F"/>
    <w:rsid w:val="00D82F5B"/>
    <w:rsid w:val="00D86534"/>
    <w:rsid w:val="00DA0CA5"/>
    <w:rsid w:val="00DB1FB4"/>
    <w:rsid w:val="00E0454E"/>
    <w:rsid w:val="00E1366D"/>
    <w:rsid w:val="00E17F0A"/>
    <w:rsid w:val="00E26164"/>
    <w:rsid w:val="00E76218"/>
    <w:rsid w:val="00E85B4F"/>
    <w:rsid w:val="00EA1506"/>
    <w:rsid w:val="00EC03AA"/>
    <w:rsid w:val="00ED22A1"/>
    <w:rsid w:val="00F112C1"/>
    <w:rsid w:val="00F3327C"/>
    <w:rsid w:val="00F3509F"/>
    <w:rsid w:val="00F8159F"/>
    <w:rsid w:val="00FE6912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DD768"/>
  <w15:docId w15:val="{77A95BFD-1392-40ED-B9EB-0E941EE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A8"/>
    <w:rPr>
      <w:rFonts w:ascii="Gill Sans MT" w:hAnsi="Gill Sans MT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7CB"/>
    <w:pPr>
      <w:keepNext/>
      <w:spacing w:before="240" w:after="60"/>
      <w:outlineLvl w:val="0"/>
    </w:pPr>
    <w:rPr>
      <w:rFonts w:ascii="Goudita SF" w:hAnsi="Goudita SF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7CB"/>
    <w:pPr>
      <w:keepNext/>
      <w:spacing w:before="240" w:after="60"/>
      <w:outlineLvl w:val="1"/>
    </w:pPr>
    <w:rPr>
      <w:rFonts w:ascii="Goudy Old Style" w:hAnsi="Goudy Old Style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7CB"/>
    <w:rPr>
      <w:rFonts w:ascii="Goudita SF" w:eastAsia="Times New Roman" w:hAnsi="Goudita SF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B417CB"/>
    <w:rPr>
      <w:rFonts w:ascii="Goudy Old Style" w:eastAsia="Times New Roman" w:hAnsi="Goudy Old Style" w:cs="Times New Roman"/>
      <w:b/>
      <w:bCs/>
      <w:iCs/>
      <w:sz w:val="24"/>
      <w:szCs w:val="28"/>
    </w:rPr>
  </w:style>
  <w:style w:type="table" w:styleId="TableGrid">
    <w:name w:val="Table Grid"/>
    <w:basedOn w:val="TableNormal"/>
    <w:uiPriority w:val="59"/>
    <w:rsid w:val="001B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C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C51"/>
    <w:rPr>
      <w:rFonts w:ascii="Gill Sans MT" w:hAnsi="Gill Sans MT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C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C51"/>
    <w:rPr>
      <w:rFonts w:ascii="Gill Sans MT" w:hAnsi="Gill Sans MT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C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47F61"/>
    <w:rPr>
      <w:color w:val="0000FF"/>
      <w:u w:val="single"/>
    </w:rPr>
  </w:style>
  <w:style w:type="paragraph" w:customStyle="1" w:styleId="Body1">
    <w:name w:val="Body 1"/>
    <w:autoRedefine/>
    <w:rsid w:val="00C47F61"/>
    <w:pPr>
      <w:jc w:val="center"/>
    </w:pPr>
    <w:rPr>
      <w:rFonts w:eastAsia="Arial Unicode MS" w:cs="Calibri"/>
      <w:b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C1F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tiwc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397A3-FF24-4BFD-9111-BBD95B7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http://www.bctiwc.org/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lorna lewis</cp:lastModifiedBy>
  <cp:revision>4</cp:revision>
  <cp:lastPrinted>2015-01-18T19:07:00Z</cp:lastPrinted>
  <dcterms:created xsi:type="dcterms:W3CDTF">2020-11-20T18:05:00Z</dcterms:created>
  <dcterms:modified xsi:type="dcterms:W3CDTF">2020-11-20T18:07:00Z</dcterms:modified>
</cp:coreProperties>
</file>